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40DC" w14:textId="77777777" w:rsidR="00845A75" w:rsidRDefault="002E1E5B">
      <w:pPr>
        <w:widowControl w:val="0"/>
        <w:autoSpaceDN w:val="0"/>
        <w:spacing w:line="240" w:lineRule="auto"/>
        <w:ind w:firstLineChars="0" w:firstLine="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14:paraId="4D42E1BB" w14:textId="789D427C" w:rsidR="00845A75" w:rsidRDefault="002E1E5B">
      <w:pPr>
        <w:widowControl w:val="0"/>
        <w:autoSpaceDN w:val="0"/>
        <w:spacing w:line="240" w:lineRule="auto"/>
        <w:ind w:firstLineChars="0" w:firstLine="0"/>
        <w:jc w:val="center"/>
        <w:textAlignment w:val="baseline"/>
        <w:rPr>
          <w:rFonts w:ascii="华文中宋" w:eastAsia="华文中宋" w:hAnsi="华文中宋" w:cs="Times New Roman"/>
          <w:b/>
          <w:bCs/>
          <w:sz w:val="40"/>
          <w:szCs w:val="40"/>
        </w:rPr>
      </w:pPr>
      <w:r>
        <w:rPr>
          <w:rFonts w:ascii="华文中宋" w:eastAsia="华文中宋" w:hAnsi="华文中宋" w:cs="Times New Roman" w:hint="eastAsia"/>
          <w:b/>
          <w:bCs/>
          <w:sz w:val="40"/>
          <w:szCs w:val="40"/>
        </w:rPr>
        <w:t>统计与数学学院第十</w:t>
      </w:r>
      <w:r w:rsidR="004C3472">
        <w:rPr>
          <w:rFonts w:ascii="华文中宋" w:eastAsia="华文中宋" w:hAnsi="华文中宋" w:cs="Times New Roman" w:hint="eastAsia"/>
          <w:b/>
          <w:bCs/>
          <w:sz w:val="40"/>
          <w:szCs w:val="40"/>
        </w:rPr>
        <w:t>八</w:t>
      </w:r>
      <w:r>
        <w:rPr>
          <w:rFonts w:ascii="华文中宋" w:eastAsia="华文中宋" w:hAnsi="华文中宋" w:cs="Times New Roman" w:hint="eastAsia"/>
          <w:b/>
          <w:bCs/>
          <w:sz w:val="40"/>
          <w:szCs w:val="40"/>
        </w:rPr>
        <w:t>届</w:t>
      </w:r>
      <w:proofErr w:type="gramStart"/>
      <w:r>
        <w:rPr>
          <w:rFonts w:ascii="华文中宋" w:eastAsia="华文中宋" w:hAnsi="华文中宋" w:cs="Times New Roman" w:hint="eastAsia"/>
          <w:b/>
          <w:bCs/>
          <w:sz w:val="40"/>
          <w:szCs w:val="40"/>
        </w:rPr>
        <w:t>团学志</w:t>
      </w:r>
      <w:proofErr w:type="gramEnd"/>
      <w:r>
        <w:rPr>
          <w:rFonts w:ascii="华文中宋" w:eastAsia="华文中宋" w:hAnsi="华文中宋" w:cs="Times New Roman" w:hint="eastAsia"/>
          <w:b/>
          <w:bCs/>
          <w:sz w:val="40"/>
          <w:szCs w:val="40"/>
        </w:rPr>
        <w:t>组织部门设置</w:t>
      </w:r>
    </w:p>
    <w:tbl>
      <w:tblPr>
        <w:tblStyle w:val="a5"/>
        <w:tblW w:w="4999" w:type="pct"/>
        <w:tblLook w:val="04A0" w:firstRow="1" w:lastRow="0" w:firstColumn="1" w:lastColumn="0" w:noHBand="0" w:noVBand="1"/>
      </w:tblPr>
      <w:tblGrid>
        <w:gridCol w:w="2840"/>
        <w:gridCol w:w="2841"/>
        <w:gridCol w:w="2839"/>
      </w:tblGrid>
      <w:tr w:rsidR="00845A75" w14:paraId="79600071" w14:textId="77777777" w:rsidTr="004C3472">
        <w:trPr>
          <w:trHeight w:val="567"/>
        </w:trPr>
        <w:tc>
          <w:tcPr>
            <w:tcW w:w="1667" w:type="pct"/>
            <w:vMerge w:val="restart"/>
            <w:vAlign w:val="center"/>
          </w:tcPr>
          <w:p w14:paraId="19DAAA6A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团委</w:t>
            </w:r>
          </w:p>
        </w:tc>
        <w:tc>
          <w:tcPr>
            <w:tcW w:w="1667" w:type="pct"/>
            <w:vMerge w:val="restart"/>
            <w:vAlign w:val="center"/>
          </w:tcPr>
          <w:p w14:paraId="74C85210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组织部</w:t>
            </w:r>
          </w:p>
        </w:tc>
        <w:tc>
          <w:tcPr>
            <w:tcW w:w="1667" w:type="pct"/>
            <w:vAlign w:val="center"/>
          </w:tcPr>
          <w:p w14:paraId="44011A6F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组织</w:t>
            </w:r>
            <w:r>
              <w:rPr>
                <w:rFonts w:ascii="仿宋_GB2312" w:eastAsia="仿宋_GB2312" w:hint="eastAsia"/>
                <w:sz w:val="28"/>
                <w:szCs w:val="28"/>
              </w:rPr>
              <w:t>基层</w:t>
            </w:r>
            <w:r>
              <w:rPr>
                <w:rFonts w:ascii="仿宋_GB2312" w:eastAsia="仿宋_GB2312"/>
                <w:sz w:val="28"/>
                <w:szCs w:val="28"/>
              </w:rPr>
              <w:t>部</w:t>
            </w:r>
          </w:p>
        </w:tc>
      </w:tr>
      <w:tr w:rsidR="00845A75" w14:paraId="48959EAC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72FDF35F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67" w:type="pct"/>
            <w:vMerge/>
            <w:vAlign w:val="center"/>
          </w:tcPr>
          <w:p w14:paraId="136E7B53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107DE3B7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组织实践部</w:t>
            </w:r>
          </w:p>
        </w:tc>
      </w:tr>
      <w:tr w:rsidR="00845A75" w14:paraId="0E07C6BA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2EF5195B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67" w:type="pct"/>
            <w:vMerge/>
            <w:vAlign w:val="center"/>
          </w:tcPr>
          <w:p w14:paraId="0BDA8EFB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5AABDB45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组织培训部</w:t>
            </w:r>
          </w:p>
        </w:tc>
      </w:tr>
      <w:tr w:rsidR="00845A75" w14:paraId="3F0AE1C2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5B5F8D2F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Merge w:val="restart"/>
            <w:vAlign w:val="center"/>
          </w:tcPr>
          <w:p w14:paraId="7BB82614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宣传中心</w:t>
            </w:r>
          </w:p>
        </w:tc>
        <w:tc>
          <w:tcPr>
            <w:tcW w:w="1667" w:type="pct"/>
            <w:vAlign w:val="center"/>
          </w:tcPr>
          <w:p w14:paraId="6299BD95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新媒体运营部</w:t>
            </w:r>
          </w:p>
        </w:tc>
      </w:tr>
      <w:tr w:rsidR="00845A75" w14:paraId="4A24BC4D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1F83A725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Merge/>
            <w:vAlign w:val="center"/>
          </w:tcPr>
          <w:p w14:paraId="18AFFDDA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32AA4BA5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新媒体技术部</w:t>
            </w:r>
          </w:p>
        </w:tc>
      </w:tr>
      <w:tr w:rsidR="004C3472" w14:paraId="2E9DFA1F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7E58BB1F" w14:textId="77777777" w:rsidR="004C3472" w:rsidRDefault="004C3472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Merge/>
            <w:vAlign w:val="center"/>
          </w:tcPr>
          <w:p w14:paraId="2D0F9CB5" w14:textId="77777777" w:rsidR="004C3472" w:rsidRDefault="004C3472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31B95927" w14:textId="14D0394A" w:rsidR="004C3472" w:rsidRDefault="004C3472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新闻部</w:t>
            </w:r>
          </w:p>
        </w:tc>
      </w:tr>
      <w:tr w:rsidR="00845A75" w14:paraId="615C01BB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7D913FA4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Merge w:val="restart"/>
            <w:vAlign w:val="center"/>
          </w:tcPr>
          <w:p w14:paraId="48436240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艺术中心</w:t>
            </w:r>
          </w:p>
        </w:tc>
        <w:tc>
          <w:tcPr>
            <w:tcW w:w="1667" w:type="pct"/>
            <w:vAlign w:val="center"/>
          </w:tcPr>
          <w:p w14:paraId="5C1D0BD6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文艺部</w:t>
            </w:r>
          </w:p>
        </w:tc>
      </w:tr>
      <w:tr w:rsidR="00845A75" w14:paraId="2D04BA5D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21BB5FD7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Merge/>
            <w:vAlign w:val="center"/>
          </w:tcPr>
          <w:p w14:paraId="2C588D14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5C29072A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舞蹈队</w:t>
            </w:r>
          </w:p>
        </w:tc>
      </w:tr>
      <w:tr w:rsidR="00845A75" w14:paraId="37B563A9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296E4F0A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Merge/>
            <w:vAlign w:val="center"/>
          </w:tcPr>
          <w:p w14:paraId="07DAF087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754A1FDD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声乐队</w:t>
            </w:r>
          </w:p>
        </w:tc>
      </w:tr>
      <w:tr w:rsidR="00845A75" w14:paraId="7BFA9672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44BD2655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Merge/>
            <w:vAlign w:val="center"/>
          </w:tcPr>
          <w:p w14:paraId="27745FD9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368DE0EC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主持队</w:t>
            </w:r>
            <w:proofErr w:type="gramEnd"/>
          </w:p>
        </w:tc>
      </w:tr>
      <w:tr w:rsidR="00845A75" w14:paraId="2930364D" w14:textId="77777777" w:rsidTr="004C3472">
        <w:trPr>
          <w:trHeight w:val="850"/>
        </w:trPr>
        <w:tc>
          <w:tcPr>
            <w:tcW w:w="1667" w:type="pct"/>
            <w:vMerge/>
            <w:vAlign w:val="center"/>
          </w:tcPr>
          <w:p w14:paraId="576A9603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3" w:type="pct"/>
            <w:gridSpan w:val="2"/>
            <w:vAlign w:val="center"/>
          </w:tcPr>
          <w:p w14:paraId="2F09E202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创新创业中心</w:t>
            </w:r>
          </w:p>
        </w:tc>
      </w:tr>
      <w:tr w:rsidR="00845A75" w14:paraId="163BDAA8" w14:textId="77777777" w:rsidTr="004C3472">
        <w:trPr>
          <w:trHeight w:val="567"/>
        </w:trPr>
        <w:tc>
          <w:tcPr>
            <w:tcW w:w="1667" w:type="pct"/>
            <w:vMerge w:val="restart"/>
            <w:vAlign w:val="center"/>
          </w:tcPr>
          <w:p w14:paraId="399FFE11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学生会</w:t>
            </w:r>
          </w:p>
        </w:tc>
        <w:tc>
          <w:tcPr>
            <w:tcW w:w="3333" w:type="pct"/>
            <w:gridSpan w:val="2"/>
            <w:vAlign w:val="center"/>
          </w:tcPr>
          <w:p w14:paraId="49E2A0B3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秘书处</w:t>
            </w:r>
          </w:p>
        </w:tc>
      </w:tr>
      <w:tr w:rsidR="00845A75" w14:paraId="1F39513F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11401A87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333" w:type="pct"/>
            <w:gridSpan w:val="2"/>
            <w:vAlign w:val="center"/>
          </w:tcPr>
          <w:p w14:paraId="6346690F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学术部</w:t>
            </w:r>
          </w:p>
        </w:tc>
      </w:tr>
      <w:tr w:rsidR="00845A75" w14:paraId="3C5E867F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74EEADD5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333" w:type="pct"/>
            <w:gridSpan w:val="2"/>
            <w:vAlign w:val="center"/>
          </w:tcPr>
          <w:p w14:paraId="038FBD51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体育部</w:t>
            </w:r>
          </w:p>
        </w:tc>
      </w:tr>
      <w:tr w:rsidR="00845A75" w14:paraId="3992C4F5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115A8736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333" w:type="pct"/>
            <w:gridSpan w:val="2"/>
            <w:vAlign w:val="center"/>
          </w:tcPr>
          <w:p w14:paraId="5901EA9F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生活权益部</w:t>
            </w:r>
          </w:p>
        </w:tc>
      </w:tr>
      <w:tr w:rsidR="00845A75" w14:paraId="2F1E4366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4E9AB3C2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333" w:type="pct"/>
            <w:gridSpan w:val="2"/>
            <w:vAlign w:val="center"/>
          </w:tcPr>
          <w:p w14:paraId="1FEF01A1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团结服务</w:t>
            </w:r>
            <w:r>
              <w:rPr>
                <w:rFonts w:ascii="仿宋_GB2312" w:eastAsia="仿宋_GB2312" w:hint="eastAsia"/>
                <w:sz w:val="28"/>
                <w:szCs w:val="28"/>
              </w:rPr>
              <w:t>部</w:t>
            </w:r>
          </w:p>
        </w:tc>
      </w:tr>
      <w:tr w:rsidR="00845A75" w14:paraId="72EF3A4D" w14:textId="77777777" w:rsidTr="004C3472">
        <w:trPr>
          <w:trHeight w:val="567"/>
        </w:trPr>
        <w:tc>
          <w:tcPr>
            <w:tcW w:w="1667" w:type="pct"/>
            <w:vMerge w:val="restart"/>
            <w:vAlign w:val="center"/>
          </w:tcPr>
          <w:p w14:paraId="370C6597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志愿者协会</w:t>
            </w:r>
          </w:p>
        </w:tc>
        <w:tc>
          <w:tcPr>
            <w:tcW w:w="3333" w:type="pct"/>
            <w:gridSpan w:val="2"/>
            <w:vAlign w:val="center"/>
          </w:tcPr>
          <w:p w14:paraId="71A21AE8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项目部</w:t>
            </w:r>
          </w:p>
        </w:tc>
      </w:tr>
      <w:tr w:rsidR="00845A75" w14:paraId="3461DA04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5E9C9E45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3" w:type="pct"/>
            <w:gridSpan w:val="2"/>
            <w:vAlign w:val="center"/>
          </w:tcPr>
          <w:p w14:paraId="3970B879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事务部</w:t>
            </w:r>
          </w:p>
        </w:tc>
      </w:tr>
      <w:tr w:rsidR="00845A75" w14:paraId="7C6FBF69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28F5A00D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3" w:type="pct"/>
            <w:gridSpan w:val="2"/>
            <w:vAlign w:val="center"/>
          </w:tcPr>
          <w:p w14:paraId="7209C8F8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宣传部</w:t>
            </w:r>
          </w:p>
        </w:tc>
      </w:tr>
      <w:tr w:rsidR="00845A75" w14:paraId="34760DC0" w14:textId="77777777" w:rsidTr="004C3472">
        <w:trPr>
          <w:trHeight w:val="567"/>
        </w:trPr>
        <w:tc>
          <w:tcPr>
            <w:tcW w:w="1667" w:type="pct"/>
            <w:vMerge/>
            <w:vAlign w:val="center"/>
          </w:tcPr>
          <w:p w14:paraId="660F1FF2" w14:textId="77777777" w:rsidR="00845A75" w:rsidRDefault="00845A75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3" w:type="pct"/>
            <w:gridSpan w:val="2"/>
            <w:vAlign w:val="center"/>
          </w:tcPr>
          <w:p w14:paraId="6D496A0B" w14:textId="77777777" w:rsidR="00845A75" w:rsidRDefault="002E1E5B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外联部</w:t>
            </w:r>
          </w:p>
        </w:tc>
      </w:tr>
    </w:tbl>
    <w:p w14:paraId="2FFA4C01" w14:textId="77777777" w:rsidR="00845A75" w:rsidRDefault="00845A75">
      <w:pPr>
        <w:widowControl w:val="0"/>
        <w:autoSpaceDN w:val="0"/>
        <w:spacing w:afterLines="50" w:after="156" w:line="240" w:lineRule="auto"/>
        <w:ind w:firstLineChars="0" w:firstLine="0"/>
        <w:jc w:val="center"/>
        <w:textAlignment w:val="baseline"/>
      </w:pPr>
    </w:p>
    <w:sectPr w:rsidR="00845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42BA" w14:textId="77777777" w:rsidR="002E1E5B" w:rsidRDefault="002E1E5B">
      <w:pPr>
        <w:spacing w:line="240" w:lineRule="auto"/>
        <w:ind w:firstLine="420"/>
      </w:pPr>
      <w:r>
        <w:separator/>
      </w:r>
    </w:p>
  </w:endnote>
  <w:endnote w:type="continuationSeparator" w:id="0">
    <w:p w14:paraId="327AF44D" w14:textId="77777777" w:rsidR="002E1E5B" w:rsidRDefault="002E1E5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4DC9" w14:textId="77777777" w:rsidR="00845A75" w:rsidRDefault="00845A7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AD9D" w14:textId="77777777" w:rsidR="00845A75" w:rsidRDefault="00845A75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E854" w14:textId="77777777" w:rsidR="00845A75" w:rsidRDefault="00845A7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54123" w14:textId="77777777" w:rsidR="002E1E5B" w:rsidRDefault="002E1E5B">
      <w:pPr>
        <w:spacing w:line="240" w:lineRule="auto"/>
        <w:ind w:firstLine="420"/>
      </w:pPr>
      <w:r>
        <w:separator/>
      </w:r>
    </w:p>
  </w:footnote>
  <w:footnote w:type="continuationSeparator" w:id="0">
    <w:p w14:paraId="4722D304" w14:textId="77777777" w:rsidR="002E1E5B" w:rsidRDefault="002E1E5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54D3" w14:textId="77777777" w:rsidR="00845A75" w:rsidRDefault="00845A7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4481" w14:textId="5D8D995C" w:rsidR="00845A75" w:rsidRDefault="002E1E5B">
    <w:pPr>
      <w:pStyle w:val="a4"/>
      <w:ind w:firstLineChars="0" w:firstLine="0"/>
    </w:pPr>
    <w:r>
      <w:rPr>
        <w:rFonts w:hint="eastAsia"/>
      </w:rPr>
      <w:t>统计与数学学院</w:t>
    </w:r>
    <w:proofErr w:type="gramStart"/>
    <w:r>
      <w:rPr>
        <w:rFonts w:hint="eastAsia"/>
      </w:rPr>
      <w:t>第十</w:t>
    </w:r>
    <w:r w:rsidR="004C3472">
      <w:rPr>
        <w:rFonts w:hint="eastAsia"/>
      </w:rPr>
      <w:t>八</w:t>
    </w:r>
    <w:r>
      <w:rPr>
        <w:rFonts w:hint="eastAsia"/>
      </w:rPr>
      <w:t>届团学</w:t>
    </w:r>
    <w:proofErr w:type="gramEnd"/>
    <w:r>
      <w:rPr>
        <w:rFonts w:ascii="仿宋_GB2312" w:eastAsia="仿宋_GB2312" w:hAnsi="仿宋_GB2312" w:cs="仿宋_GB2312" w:hint="eastAsia"/>
        <w:b/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47EFB7C5" wp14:editId="5269E07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46550" cy="4146550"/>
          <wp:effectExtent l="0" t="0" r="6350" b="635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6550" cy="414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志组织部门设置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10CF" w14:textId="77777777" w:rsidR="00845A75" w:rsidRDefault="00845A7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845A75"/>
    <w:rsid w:val="002E1E5B"/>
    <w:rsid w:val="004C3472"/>
    <w:rsid w:val="00845A75"/>
    <w:rsid w:val="05227338"/>
    <w:rsid w:val="096C078D"/>
    <w:rsid w:val="4B9B16CF"/>
    <w:rsid w:val="6AF26171"/>
    <w:rsid w:val="7844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F51AD"/>
  <w15:docId w15:val="{9F5305B1-B61E-48A9-8CE1-96A2A9BC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图标题"/>
    <w:basedOn w:val="a"/>
    <w:autoRedefine/>
    <w:qFormat/>
    <w:pPr>
      <w:spacing w:before="120" w:after="120" w:line="240" w:lineRule="auto"/>
      <w:ind w:firstLineChars="0" w:firstLine="0"/>
      <w:jc w:val="center"/>
    </w:pPr>
    <w:rPr>
      <w:rFonts w:ascii="宋体" w:eastAsia="宋体" w:hAnsi="宋体" w:cs="宋体" w:hint="eastAsia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qiang li</cp:lastModifiedBy>
  <cp:revision>2</cp:revision>
  <dcterms:created xsi:type="dcterms:W3CDTF">2023-09-08T14:35:00Z</dcterms:created>
  <dcterms:modified xsi:type="dcterms:W3CDTF">2026-04-18T15:22:00Z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F53FAA4D54DB42EC9010944D20F14E34_13</vt:lpwstr>
  </property>
  <property fmtid="{D5CDD505-2E9C-101B-9397-08002B2CF9AE}" pid="4" name="KSOTemplateDocerSaveRecord">
    <vt:lpwstr>eyJoZGlkIjoiZDUzZmVjZjYwOTZhYzYyOWI5ZjBjZjgwMzI2YWE2NTciLCJ1c2VySWQiOiI5NzEyNzg5MzkifQ==</vt:lpwstr>
  </property>
</Properties>
</file>