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FD51">
      <w:pPr>
        <w:bidi w:val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Toc11159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附件3：</w:t>
      </w:r>
    </w:p>
    <w:p w14:paraId="367B5A8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统计与数学学院2026年主题心理班会策划大赛</w:t>
      </w:r>
    </w:p>
    <w:p w14:paraId="0EADD9CA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评分细则</w:t>
      </w:r>
      <w:bookmarkEnd w:id="0"/>
    </w:p>
    <w:tbl>
      <w:tblPr>
        <w:tblStyle w:val="11"/>
        <w:tblpPr w:leftFromText="180" w:rightFromText="180" w:vertAnchor="text" w:horzAnchor="page" w:tblpX="1292" w:tblpY="263"/>
        <w:tblOverlap w:val="never"/>
        <w:tblW w:w="9213" w:type="dxa"/>
        <w:tblInd w:w="0" w:type="dxa"/>
        <w:tblBorders>
          <w:top w:val="single" w:color="CCCCCC" w:sz="24" w:space="0"/>
          <w:left w:val="single" w:color="CCCCCC" w:sz="4" w:space="0"/>
          <w:bottom w:val="single" w:color="CCCCCC" w:sz="24" w:space="0"/>
          <w:right w:val="single" w:color="CCCCCC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10"/>
        <w:gridCol w:w="872"/>
        <w:gridCol w:w="6245"/>
      </w:tblGrid>
      <w:tr w14:paraId="1545E3F2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78726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一级</w:t>
            </w:r>
          </w:p>
          <w:p w14:paraId="6817EF1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45A1E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二级</w:t>
            </w:r>
          </w:p>
          <w:p w14:paraId="2E49A8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A02D6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权值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EB9C0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评分细则</w:t>
            </w:r>
          </w:p>
        </w:tc>
      </w:tr>
      <w:tr w14:paraId="39A5FF4F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153B3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策划</w:t>
            </w:r>
          </w:p>
          <w:p w14:paraId="7FB0C4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</w:t>
            </w:r>
          </w:p>
          <w:p w14:paraId="796C47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8BB26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主题</w:t>
            </w:r>
          </w:p>
          <w:p w14:paraId="57355E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契合度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ACF33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6BF15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心理班会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主题明确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贯穿整场心理班会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，契合活动要求，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包含心理健康知识，解决同学心理需求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，给8-10分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主题不够积极明确，酌情给4-7分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明显违反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心理健康常识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，直接停止评审流程</w:t>
            </w:r>
          </w:p>
        </w:tc>
      </w:tr>
      <w:tr w14:paraId="207974E7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0BD26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79600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</w:t>
            </w:r>
          </w:p>
          <w:p w14:paraId="6322AB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充实度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A1C3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9585D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形式创新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有独特的环节，原创游戏，有收尾升华，情感闭环，有仪式感，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给15-20分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有一定的创新性，内容较为充实，酌情给11-15分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想法陈旧，落入俗套，酌情给1-10分</w:t>
            </w:r>
          </w:p>
        </w:tc>
      </w:tr>
      <w:tr w14:paraId="77516AEB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086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EB414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831EE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  <w:p w14:paraId="6009A0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参与度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71F58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CD83A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体现出参赛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全员参与，气氛热烈，积极性高，反响较好，给8-10分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；班级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成员参与积极性较为高涨，配合度较高，酌情给4-7分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参与者寥寥，状态不佳，活动缺乏活力，酌情给1-3分</w:t>
            </w:r>
          </w:p>
        </w:tc>
      </w:tr>
      <w:tr w14:paraId="43AE5DB8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B680F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班会</w:t>
            </w:r>
          </w:p>
          <w:p w14:paraId="5D824F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开展</w:t>
            </w:r>
          </w:p>
          <w:p w14:paraId="2A3885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(40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65205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活动</w:t>
            </w:r>
          </w:p>
          <w:p w14:paraId="6765C4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秩序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89DAA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47FB2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班会流程衔接流畅，环节推进有序，不强迫同学进行隐私分享，活动安全可控，分工人员配合默契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给7-10分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活动流程不流畅酌情给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1-4分</w:t>
            </w:r>
          </w:p>
        </w:tc>
      </w:tr>
      <w:tr w14:paraId="4D65DCC8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4394A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C13D0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</w:t>
            </w:r>
          </w:p>
          <w:p w14:paraId="2F8C96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深入性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B7DF3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B3EFA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体现活动组织管理及流程完备，能够表现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的凝聚力，并且在文字中明确体现主题并升华，给8-10分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形式平淡，套用样板，酌情给1-3分</w:t>
            </w:r>
          </w:p>
        </w:tc>
      </w:tr>
      <w:tr w14:paraId="1824C9CA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B6FB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DB786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  <w:p w14:paraId="3F88B1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参与度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F6830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D52DD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参与度高，照片切实体现活动现场及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成员风貌，具有感染力，给8-10分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参与人数不齐，精神面貌不佳，酌情给1-3分</w:t>
            </w:r>
          </w:p>
        </w:tc>
      </w:tr>
      <w:tr w14:paraId="084E3BF3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75391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0DEF3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图文</w:t>
            </w:r>
          </w:p>
          <w:p w14:paraId="5B6EDC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质量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AF0E6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139CE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与受众无距离，文案流畅，语言得体，排版美观，详略得当，给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4-5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套用样板，没有特点，酌情给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1-3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</w:p>
        </w:tc>
      </w:tr>
      <w:tr w14:paraId="2BF0BD95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B1FB1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ABE98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嘉宾指导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BE4A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0AA13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有辅导员/班导师/班助，参加指导心理班会，给4-5分；没有嘉宾指导，酌情给1-2分</w:t>
            </w:r>
          </w:p>
        </w:tc>
      </w:tr>
      <w:tr w14:paraId="60F0A995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9C9C1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视频</w:t>
            </w:r>
          </w:p>
          <w:p w14:paraId="659EF2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推文(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C5C39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主体</w:t>
            </w:r>
          </w:p>
          <w:p w14:paraId="68C38F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99608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9AE75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内容完整，活动环节连贯，给4-5分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内容不完整，环节不连贯，酌情给1-3分</w:t>
            </w:r>
          </w:p>
        </w:tc>
      </w:tr>
      <w:tr w14:paraId="61B79F12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C15F9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4F123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视频</w:t>
            </w:r>
          </w:p>
          <w:p w14:paraId="122501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细节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B3F26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2493D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有配乐，有必要的过渡，观看效果好，可以体现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风采，给8-10分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有必要的连接，内容清晰，环节分明，酌情给4-7分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视频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长度过短，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效果不佳，酌情给1-3分</w:t>
            </w:r>
          </w:p>
        </w:tc>
      </w:tr>
      <w:tr w14:paraId="03822546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86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1B336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43B4F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推文</w:t>
            </w:r>
          </w:p>
          <w:p w14:paraId="1E612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细节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CC0F1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3205B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语言符合新闻推送基本要求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图文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排版美观，详略得当，给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4-5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没有特点，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推文粗制滥造，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酌情给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</w:t>
            </w:r>
          </w:p>
        </w:tc>
      </w:tr>
      <w:tr w14:paraId="2BCA586C"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0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C76CF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8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D5A26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100分</w:t>
            </w:r>
          </w:p>
        </w:tc>
        <w:tc>
          <w:tcPr>
            <w:tcW w:w="62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0334B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18B4FFC5">
      <w:pPr>
        <w:jc w:val="left"/>
        <w:rPr>
          <w:rFonts w:hint="eastAsia" w:ascii="黑体" w:hAnsi="黑体" w:eastAsia="黑体"/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2E5E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19D9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19D9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EF91F"/>
    <w:multiLevelType w:val="multilevel"/>
    <w:tmpl w:val="4B3EF9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011F"/>
    <w:rsid w:val="0001484B"/>
    <w:rsid w:val="00065D79"/>
    <w:rsid w:val="000C4EE5"/>
    <w:rsid w:val="0017011F"/>
    <w:rsid w:val="001D74AC"/>
    <w:rsid w:val="001F5606"/>
    <w:rsid w:val="002E70A2"/>
    <w:rsid w:val="002F3812"/>
    <w:rsid w:val="00562104"/>
    <w:rsid w:val="00647F60"/>
    <w:rsid w:val="007D425E"/>
    <w:rsid w:val="00894DC3"/>
    <w:rsid w:val="00A26B1F"/>
    <w:rsid w:val="00B84390"/>
    <w:rsid w:val="00CC6ACB"/>
    <w:rsid w:val="00E01F87"/>
    <w:rsid w:val="00EC1E5D"/>
    <w:rsid w:val="05FD01F2"/>
    <w:rsid w:val="0E5A5568"/>
    <w:rsid w:val="13F17283"/>
    <w:rsid w:val="17355825"/>
    <w:rsid w:val="1D2E446F"/>
    <w:rsid w:val="23A8385D"/>
    <w:rsid w:val="2C29555E"/>
    <w:rsid w:val="35775243"/>
    <w:rsid w:val="36626B6F"/>
    <w:rsid w:val="4B4B0909"/>
    <w:rsid w:val="551F4E08"/>
    <w:rsid w:val="64A03647"/>
    <w:rsid w:val="7040662F"/>
    <w:rsid w:val="733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firstLine="72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  <w:rPr>
      <w:rFonts w:asciiTheme="minorEastAsia" w:hAnsiTheme="minorEastAsia" w:eastAsiaTheme="minorEastAsia"/>
      <w:sz w:val="32"/>
      <w:szCs w:val="36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7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13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列出段落2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17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C28F7-1D7F-4245-9DEC-104213B99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852</Characters>
  <Lines>4</Lines>
  <Paragraphs>1</Paragraphs>
  <TotalTime>148</TotalTime>
  <ScaleCrop>false</ScaleCrop>
  <LinksUpToDate>false</LinksUpToDate>
  <CharactersWithSpaces>852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2024-03-12T01:03:00Z</dcterms:created>
  <dc:creator>齐华勇</dc:creator>
  <cp:lastModifiedBy>张衡</cp:lastModifiedBy>
  <dcterms:modified xsi:type="dcterms:W3CDTF">2026-04-07T06:05:07Z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EC8B4D01A1B045CBAE540E481A01B5A8_13</vt:lpwstr>
  </property>
  <property fmtid="{D5CDD505-2E9C-101B-9397-08002B2CF9AE}" pid="4" name="KSOTemplateDocerSaveRecord">
    <vt:lpwstr>eyJoZGlkIjoiODc2NjdjNDExYTUxOGUxNmJmZmM0NjkxMTdhNjcwYzUiLCJ1c2VySWQiOiIxNTM1MzczODAwIn0=</vt:lpwstr>
  </property>
</Properties>
</file>