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B6CA7">
      <w:pPr>
        <w:spacing w:line="560" w:lineRule="exact"/>
        <w:ind w:firstLine="0" w:firstLineChars="0"/>
        <w:jc w:val="both"/>
        <w:rPr>
          <w:rFonts w:ascii="黑体" w:hAnsi="黑体" w:eastAsia="黑体"/>
          <w:b/>
          <w:bCs/>
          <w:szCs w:val="30"/>
        </w:rPr>
      </w:pPr>
      <w:bookmarkStart w:id="5" w:name="_GoBack"/>
      <w:bookmarkEnd w:id="5"/>
      <w:bookmarkStart w:id="0" w:name="_Toc35185560"/>
      <w:bookmarkStart w:id="1" w:name="_Toc35185796"/>
      <w:bookmarkStart w:id="2" w:name="_Toc35185419"/>
      <w:r>
        <w:rPr>
          <w:rFonts w:hint="eastAsia" w:ascii="黑体" w:hAnsi="黑体" w:eastAsia="黑体"/>
          <w:b/>
          <w:bCs/>
          <w:szCs w:val="30"/>
        </w:rPr>
        <w:t>附件</w:t>
      </w:r>
      <w:r>
        <w:rPr>
          <w:rFonts w:ascii="黑体" w:hAnsi="黑体" w:eastAsia="黑体"/>
          <w:b/>
          <w:bCs/>
          <w:szCs w:val="30"/>
        </w:rPr>
        <w:t>1</w:t>
      </w:r>
    </w:p>
    <w:p w14:paraId="33240714">
      <w:pPr>
        <w:spacing w:before="204" w:beforeLines="50" w:after="204" w:afterLines="50" w:line="56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2025—2026学年“百强团支部”评选</w:t>
      </w:r>
      <w:bookmarkEnd w:id="0"/>
      <w:bookmarkEnd w:id="1"/>
      <w:bookmarkEnd w:id="2"/>
      <w:r>
        <w:rPr>
          <w:rFonts w:hint="eastAsia" w:ascii="方正小标宋简体" w:eastAsia="方正小标宋简体"/>
          <w:sz w:val="44"/>
          <w:szCs w:val="44"/>
        </w:rPr>
        <w:t>细则</w:t>
      </w:r>
    </w:p>
    <w:p w14:paraId="08305DE4">
      <w:pPr>
        <w:spacing w:before="102" w:beforeLines="25" w:after="102" w:afterLines="25" w:line="560" w:lineRule="exact"/>
        <w:ind w:firstLine="643"/>
        <w:jc w:val="both"/>
        <w:rPr>
          <w:rFonts w:ascii="仿宋_GB2312" w:hAnsi="仿宋" w:cs="Times New Roman"/>
          <w:b/>
          <w:bCs/>
          <w:color w:val="000000"/>
          <w:szCs w:val="30"/>
        </w:rPr>
      </w:pPr>
      <w:r>
        <w:rPr>
          <w:rFonts w:hint="eastAsia" w:ascii="黑体" w:hAnsi="黑体" w:eastAsia="黑体" w:cs="Times New Roman"/>
          <w:b/>
          <w:bCs/>
          <w:color w:val="000000"/>
          <w:sz w:val="32"/>
          <w:szCs w:val="32"/>
        </w:rPr>
        <w:t>第一条</w:t>
      </w:r>
      <w:r>
        <w:rPr>
          <w:rFonts w:hint="eastAsia" w:ascii="仿宋_GB2312" w:hAnsi="仿宋" w:cs="Times New Roman"/>
          <w:b/>
          <w:bCs/>
          <w:color w:val="000000"/>
          <w:szCs w:val="30"/>
        </w:rPr>
        <w:t xml:space="preserve">  </w:t>
      </w:r>
      <w:r>
        <w:rPr>
          <w:rFonts w:hint="eastAsia" w:ascii="黑体" w:hAnsi="黑体" w:eastAsia="黑体" w:cs="Times New Roman"/>
          <w:b/>
          <w:bCs/>
          <w:color w:val="000000"/>
          <w:sz w:val="32"/>
          <w:szCs w:val="32"/>
        </w:rPr>
        <w:t>总则</w:t>
      </w:r>
    </w:p>
    <w:p w14:paraId="428E9C37">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校团委根据全校各参评团支部的综合得分从高到低评选出</w:t>
      </w:r>
      <w:r>
        <w:rPr>
          <w:rFonts w:ascii="仿宋" w:hAnsi="仿宋" w:eastAsia="仿宋" w:cs="Times New Roman"/>
          <w:color w:val="000000"/>
          <w:sz w:val="32"/>
          <w:szCs w:val="32"/>
        </w:rPr>
        <w:t>4</w:t>
      </w:r>
      <w:r>
        <w:rPr>
          <w:rFonts w:hint="eastAsia" w:ascii="仿宋" w:hAnsi="仿宋" w:eastAsia="仿宋" w:cs="Times New Roman"/>
          <w:color w:val="000000"/>
          <w:sz w:val="32"/>
          <w:szCs w:val="32"/>
        </w:rPr>
        <w:t>0个红旗团支部（含本科生团支部、研究生团支部、学生社团团支部和创新型团支部）。各团支部综合得分由申报材料、日常工作、团支部活力建设三部分得分加权构成。计算公式为：综合得分=申报材料得分（百分制）×30%＋基础团务工作得分（百分制）×4</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%＋团支部活力建设得分（百分制）×30%。</w:t>
      </w:r>
    </w:p>
    <w:p w14:paraId="740BC025">
      <w:pPr>
        <w:spacing w:before="102" w:beforeLines="25" w:after="102" w:afterLines="25" w:line="560" w:lineRule="exact"/>
        <w:ind w:firstLine="643"/>
        <w:jc w:val="both"/>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第二条  申报材料的量化评分标准</w:t>
      </w:r>
    </w:p>
    <w:p w14:paraId="01D7474D">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（一）</w:t>
      </w:r>
      <w:bookmarkStart w:id="3" w:name="_Hlk69030516"/>
      <w:r>
        <w:rPr>
          <w:rFonts w:hint="eastAsia" w:ascii="楷体" w:hAnsi="楷体" w:eastAsia="楷体" w:cs="Times New Roman"/>
          <w:b/>
          <w:color w:val="000000"/>
          <w:sz w:val="32"/>
          <w:szCs w:val="32"/>
        </w:rPr>
        <w:t>思想政治引领工作</w:t>
      </w:r>
      <w:bookmarkEnd w:id="3"/>
      <w:r>
        <w:rPr>
          <w:rFonts w:hint="eastAsia" w:ascii="楷体" w:hAnsi="楷体" w:eastAsia="楷体" w:cs="Times New Roman"/>
          <w:b/>
          <w:color w:val="000000"/>
          <w:sz w:val="32"/>
          <w:szCs w:val="32"/>
        </w:rPr>
        <w:t>（</w:t>
      </w:r>
      <w:r>
        <w:rPr>
          <w:rFonts w:ascii="楷体" w:hAnsi="楷体" w:eastAsia="楷体" w:cs="Times New Roman"/>
          <w:b/>
          <w:color w:val="000000"/>
          <w:sz w:val="32"/>
          <w:szCs w:val="32"/>
        </w:rPr>
        <w:t>4</w:t>
      </w:r>
      <w:r>
        <w:rPr>
          <w:rFonts w:hint="eastAsia" w:ascii="楷体" w:hAnsi="楷体" w:eastAsia="楷体" w:cs="Times New Roman"/>
          <w:b/>
          <w:color w:val="000000"/>
          <w:sz w:val="32"/>
          <w:szCs w:val="32"/>
        </w:rPr>
        <w:t>0分）</w:t>
      </w:r>
    </w:p>
    <w:p w14:paraId="3AD71231">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1.学习中国共产党指导思想，落实党的精神谱系,围绕</w:t>
      </w:r>
      <w:r>
        <w:rPr>
          <w:rFonts w:hint="eastAsia" w:ascii="仿宋" w:hAnsi="仿宋" w:eastAsia="仿宋" w:cs="Times New Roman"/>
          <w:color w:val="000000"/>
          <w:sz w:val="32"/>
          <w:szCs w:val="32"/>
          <w:lang w:eastAsia="zh"/>
        </w:rPr>
        <w:t>党的二十届四中全会</w:t>
      </w:r>
      <w:r>
        <w:rPr>
          <w:rFonts w:hint="eastAsia" w:ascii="仿宋" w:hAnsi="仿宋" w:eastAsia="仿宋" w:cs="Times New Roman"/>
          <w:color w:val="000000"/>
          <w:sz w:val="32"/>
          <w:szCs w:val="32"/>
        </w:rPr>
        <w:t>等主题，持续创新开展“</w:t>
      </w:r>
      <w:r>
        <w:rPr>
          <w:rFonts w:hint="eastAsia" w:ascii="仿宋" w:hAnsi="仿宋" w:eastAsia="仿宋" w:cs="Times New Roman"/>
          <w:color w:val="000000"/>
          <w:sz w:val="32"/>
          <w:szCs w:val="32"/>
          <w:lang w:eastAsia="zh"/>
        </w:rPr>
        <w:t>团支部主题教育活动</w:t>
      </w:r>
      <w:r>
        <w:rPr>
          <w:rFonts w:hint="eastAsia" w:ascii="仿宋" w:hAnsi="仿宋" w:eastAsia="仿宋" w:cs="Times New Roman"/>
          <w:color w:val="000000"/>
          <w:sz w:val="32"/>
          <w:szCs w:val="32"/>
        </w:rPr>
        <w:t>”“大学生社区实践”“百生讲坛”“三下乡”寒暑期社会实践等思想引领主题教育实践活动</w:t>
      </w:r>
      <w:r>
        <w:rPr>
          <w:rFonts w:hint="eastAsia" w:ascii="仿宋" w:hAnsi="仿宋" w:eastAsia="仿宋" w:cs="Times New Roman"/>
          <w:color w:val="000000"/>
          <w:sz w:val="32"/>
          <w:szCs w:val="32"/>
          <w:lang w:eastAsia="zh"/>
        </w:rPr>
        <w:t>。同时组织参与各级各类文化艺术活动，积极推进美育浸润行动。</w:t>
      </w:r>
      <w:r>
        <w:rPr>
          <w:rFonts w:hint="eastAsia" w:ascii="仿宋" w:hAnsi="仿宋" w:eastAsia="仿宋" w:cs="Times New Roman"/>
          <w:color w:val="000000"/>
          <w:sz w:val="32"/>
          <w:szCs w:val="32"/>
        </w:rPr>
        <w:t>（15分）</w:t>
      </w:r>
    </w:p>
    <w:p w14:paraId="67E1A4A3">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深入学习</w:t>
      </w:r>
      <w:r>
        <w:rPr>
          <w:rFonts w:hint="eastAsia" w:ascii="仿宋" w:hAnsi="仿宋" w:eastAsia="仿宋" w:cs="Times New Roman"/>
          <w:color w:val="000000"/>
          <w:sz w:val="32"/>
          <w:szCs w:val="32"/>
          <w:lang w:eastAsia="zh"/>
        </w:rPr>
        <w:t>党的二十大及二十届历次全会</w:t>
      </w:r>
      <w:r>
        <w:rPr>
          <w:rFonts w:hint="eastAsia" w:ascii="仿宋" w:hAnsi="仿宋" w:eastAsia="仿宋" w:cs="Times New Roman"/>
          <w:color w:val="000000"/>
          <w:sz w:val="32"/>
          <w:szCs w:val="32"/>
        </w:rPr>
        <w:t>精神，全面贯彻习近平新时代中国特色社会主义思想，深刻领悟“两个确立”的决定性意义，增强“四个意识”、坚定“四个自信”、做到“两个维护”。积极响应上级党团组织号召，依托团学工作阵地，组织开展校院两级“青马工程”，扎实做好青年政治骨干培养</w:t>
      </w:r>
      <w:r>
        <w:rPr>
          <w:rFonts w:hint="eastAsia" w:ascii="仿宋" w:hAnsi="仿宋" w:eastAsia="仿宋" w:cs="Times New Roman"/>
          <w:color w:val="000000"/>
          <w:sz w:val="32"/>
          <w:szCs w:val="32"/>
          <w:lang w:eastAsia="zh"/>
        </w:rPr>
        <w:t>，以及</w:t>
      </w:r>
      <w:r>
        <w:rPr>
          <w:rFonts w:hint="eastAsia" w:ascii="仿宋" w:hAnsi="仿宋" w:eastAsia="仿宋" w:cs="Times New Roman"/>
          <w:color w:val="000000"/>
          <w:sz w:val="32"/>
          <w:szCs w:val="32"/>
        </w:rPr>
        <w:t>建设好学院“青苗班”培训体系，实现团员青年、优秀学生骨干培养全覆盖。结合工作实际，加强对团员的理想信念和国情教育，团结引领广大团员青年为坚持和完善中国特色社会主义制度、推进国家治理体系和治理能力现代化贡献力量。（</w:t>
      </w:r>
      <w:r>
        <w:rPr>
          <w:rFonts w:ascii="仿宋" w:hAnsi="仿宋" w:eastAsia="仿宋" w:cs="Times New Roman"/>
          <w:color w:val="000000"/>
          <w:sz w:val="32"/>
          <w:szCs w:val="32"/>
        </w:rPr>
        <w:t>1</w:t>
      </w:r>
      <w:r>
        <w:rPr>
          <w:rFonts w:hint="eastAsia" w:ascii="仿宋" w:hAnsi="仿宋" w:eastAsia="仿宋" w:cs="Times New Roman"/>
          <w:color w:val="000000"/>
          <w:sz w:val="32"/>
          <w:szCs w:val="32"/>
        </w:rPr>
        <w:t>5分）</w:t>
      </w:r>
    </w:p>
    <w:p w14:paraId="5675F2F4">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3</w:t>
      </w:r>
      <w:r>
        <w:rPr>
          <w:rFonts w:hint="eastAsia" w:ascii="仿宋" w:hAnsi="仿宋" w:eastAsia="仿宋" w:cs="Times New Roman"/>
          <w:color w:val="000000"/>
          <w:sz w:val="32"/>
          <w:szCs w:val="32"/>
        </w:rPr>
        <w:t>.精准把握支部成员的思想动态和成长成才需求，引导支部成员积极围绕学校、学院和支部的中心工作，</w:t>
      </w:r>
      <w:r>
        <w:rPr>
          <w:rFonts w:hint="eastAsia" w:ascii="仿宋" w:hAnsi="仿宋" w:eastAsia="仿宋" w:cs="Times New Roman"/>
          <w:color w:val="000000"/>
          <w:sz w:val="32"/>
          <w:szCs w:val="32"/>
          <w:lang w:eastAsia="zh"/>
        </w:rPr>
        <w:t>积极开展“青年五四奖章”</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
        </w:rPr>
        <w:t>两红两优</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eastAsia="zh"/>
        </w:rPr>
        <w:t>等团内荣誉评选，筑牢青年团员价值追求的精神高地，进一步发挥先进典型的示范引领作用</w:t>
      </w:r>
      <w:r>
        <w:rPr>
          <w:rFonts w:hint="eastAsia" w:ascii="仿宋" w:hAnsi="仿宋" w:eastAsia="仿宋" w:cs="Times New Roman"/>
          <w:color w:val="000000"/>
          <w:sz w:val="32"/>
          <w:szCs w:val="32"/>
        </w:rPr>
        <w:t>。在学校“双一流”学科建设、全面深化综合改革中献言献策、建功立业。（</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05F67082">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（二）</w:t>
      </w:r>
      <w:bookmarkStart w:id="4" w:name="_Hlk69031369"/>
      <w:r>
        <w:rPr>
          <w:rFonts w:hint="eastAsia" w:ascii="楷体" w:hAnsi="楷体" w:eastAsia="楷体" w:cs="Times New Roman"/>
          <w:b/>
          <w:color w:val="000000"/>
          <w:sz w:val="32"/>
          <w:szCs w:val="32"/>
        </w:rPr>
        <w:t>组织工作</w:t>
      </w:r>
      <w:bookmarkEnd w:id="4"/>
      <w:r>
        <w:rPr>
          <w:rFonts w:hint="eastAsia" w:ascii="楷体" w:hAnsi="楷体" w:eastAsia="楷体" w:cs="Times New Roman"/>
          <w:b/>
          <w:color w:val="000000"/>
          <w:sz w:val="32"/>
          <w:szCs w:val="32"/>
        </w:rPr>
        <w:t>（30分）</w:t>
      </w:r>
    </w:p>
    <w:p w14:paraId="5A46D3FC">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1.将《中国共产主义青年团支部工作条例（试行）》作为基本遵循，落实上级团组织的各项工作要求，认真做好“三会两制一课”“团组织推优入党”“团费收缴”“对标定级”等基础团务工作，有序组织团员青年参与支部活动，落实学院团委（团总支）日常管理规范制度，积极开展青年评议。按期召开学院学代会、研代会，加强学院学生会、研究生会建设管理。在团员青年中具有较高的影响力、号召力，获得师生较好评价。（10分）</w:t>
      </w:r>
    </w:p>
    <w:p w14:paraId="6A3F638E">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严肃团的组织生活纪律，积极创新团的组织生活方式，严格团员日常教育管理，结合支部与支部成员特色，注重创新工作方式和运转机制，有效发挥团支部服务青年、引领青年的纽带作用。深化团建创新，建设有特色有亮点的功能型团支部</w:t>
      </w:r>
      <w:r>
        <w:rPr>
          <w:rFonts w:hint="eastAsia" w:ascii="仿宋" w:hAnsi="仿宋" w:eastAsia="仿宋" w:cs="Times New Roman"/>
          <w:color w:val="000000"/>
          <w:sz w:val="32"/>
          <w:szCs w:val="32"/>
          <w:lang w:eastAsia="zh"/>
        </w:rPr>
        <w:t>，</w:t>
      </w:r>
      <w:r>
        <w:rPr>
          <w:rFonts w:hint="eastAsia" w:ascii="仿宋" w:hAnsi="仿宋" w:eastAsia="仿宋" w:cs="Times New Roman"/>
          <w:color w:val="000000"/>
          <w:sz w:val="32"/>
          <w:szCs w:val="32"/>
        </w:rPr>
        <w:t>将“中国梦”教育、社会主义核心价值观、新时代中国青年的使命与担当等内容以青年学子喜闻乐见的形式有效地融入到各类支部活动中。（10分）</w:t>
      </w:r>
    </w:p>
    <w:p w14:paraId="1CDB25D7">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3.支部机构设置规范有序、换届考评制度完善健全，部门设置及职责分工科学合理，各项工作均能有序开展。支部干部换届及时，换届程序、方法合理，换届过程公正、公平、公开。（10分）</w:t>
      </w:r>
    </w:p>
    <w:p w14:paraId="1E47681F">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（三）宣传工作（</w:t>
      </w:r>
      <w:r>
        <w:rPr>
          <w:rFonts w:ascii="楷体" w:hAnsi="楷体" w:eastAsia="楷体" w:cs="Times New Roman"/>
          <w:b/>
          <w:color w:val="000000"/>
          <w:sz w:val="32"/>
          <w:szCs w:val="32"/>
        </w:rPr>
        <w:t>3</w:t>
      </w:r>
      <w:r>
        <w:rPr>
          <w:rFonts w:hint="eastAsia" w:ascii="楷体" w:hAnsi="楷体" w:eastAsia="楷体" w:cs="Times New Roman"/>
          <w:b/>
          <w:color w:val="000000"/>
          <w:sz w:val="32"/>
          <w:szCs w:val="32"/>
        </w:rPr>
        <w:t>0分）</w:t>
      </w:r>
    </w:p>
    <w:p w14:paraId="34723DE3">
      <w:pPr>
        <w:ind w:firstLine="640"/>
        <w:jc w:val="both"/>
        <w:rPr>
          <w:rFonts w:ascii="仿宋" w:hAnsi="仿宋" w:eastAsia="仿宋" w:cs="Times New Roman"/>
          <w:color w:val="000000"/>
          <w:sz w:val="32"/>
          <w:szCs w:val="32"/>
          <w:lang w:eastAsia="zh"/>
        </w:rPr>
      </w:pPr>
      <w:r>
        <w:rPr>
          <w:rFonts w:hint="eastAsia" w:ascii="仿宋" w:hAnsi="仿宋" w:eastAsia="仿宋" w:cs="Times New Roman"/>
          <w:color w:val="000000"/>
          <w:sz w:val="32"/>
          <w:szCs w:val="32"/>
          <w:lang w:eastAsia="zh"/>
        </w:rPr>
        <w:t>1.</w:t>
      </w:r>
      <w:r>
        <w:rPr>
          <w:rFonts w:hint="eastAsia" w:ascii="仿宋" w:hAnsi="仿宋" w:eastAsia="仿宋" w:cs="Times New Roman"/>
          <w:color w:val="000000"/>
          <w:sz w:val="32"/>
          <w:szCs w:val="32"/>
        </w:rPr>
        <w:t>加强团属新媒体建设与管理</w:t>
      </w:r>
      <w:r>
        <w:rPr>
          <w:rFonts w:hint="eastAsia" w:ascii="仿宋" w:hAnsi="仿宋" w:eastAsia="仿宋" w:cs="Times New Roman"/>
          <w:color w:val="000000"/>
          <w:sz w:val="32"/>
          <w:szCs w:val="32"/>
          <w:lang w:eastAsia="zh"/>
        </w:rPr>
        <w:t>，做好大学生思想动态调研。学院团属新媒体平台活跃度高，日常管理规范，宣传效果广泛。（15分）</w:t>
      </w:r>
    </w:p>
    <w:p w14:paraId="1DBCF207">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2.团结带领支部成员在思想引领、学术科研、社会实践、社区实践、志愿服务、创新创业等方面积极探索创新，形成良好的支部文化，产生积极影响，有较好的示范作用和宣传效果。（</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749DB1BC">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3.积极宣传推广支部特色活动、支部工作经验和支部优秀团员典型，向校内外新媒体平台积极投稿，形成特色做法并有一定社会影响。（5分）</w:t>
      </w:r>
    </w:p>
    <w:p w14:paraId="60B8662B">
      <w:pPr>
        <w:spacing w:before="102" w:beforeLines="25" w:after="102" w:afterLines="25" w:line="560" w:lineRule="exact"/>
        <w:ind w:firstLine="643"/>
        <w:jc w:val="both"/>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第三条  基础团务工作量化评分标准</w:t>
      </w:r>
    </w:p>
    <w:p w14:paraId="1D34569E">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（一）基层组织建设（30分）</w:t>
      </w:r>
    </w:p>
    <w:p w14:paraId="7BEB9A73">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认真落实“三会两制一课”制度。团支部按照“三会两制一课”的工作要求组织按期支部大会、团小组会和支部委员会，定期组织开展团课，按期开展团员教育评议和团员年度团籍注册工作，支部工作记录和工作台账完整。（15分）</w:t>
      </w:r>
    </w:p>
    <w:p w14:paraId="189130AE">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团支部结合重点工作，每3个月至少开展1次支部大会，每月至少开展</w:t>
      </w:r>
      <w:r>
        <w:rPr>
          <w:rFonts w:ascii="仿宋" w:hAnsi="仿宋" w:eastAsia="仿宋" w:cs="Times New Roman"/>
          <w:color w:val="000000"/>
          <w:sz w:val="32"/>
          <w:szCs w:val="32"/>
        </w:rPr>
        <w:t>1次</w:t>
      </w:r>
      <w:r>
        <w:rPr>
          <w:rFonts w:hint="eastAsia" w:ascii="仿宋" w:hAnsi="仿宋" w:eastAsia="仿宋" w:cs="Times New Roman"/>
          <w:color w:val="000000"/>
          <w:sz w:val="32"/>
          <w:szCs w:val="32"/>
        </w:rPr>
        <w:t>支部委员会、1次</w:t>
      </w:r>
      <w:r>
        <w:rPr>
          <w:rFonts w:ascii="仿宋" w:hAnsi="仿宋" w:eastAsia="仿宋" w:cs="Times New Roman"/>
          <w:color w:val="000000"/>
          <w:sz w:val="32"/>
          <w:szCs w:val="32"/>
        </w:rPr>
        <w:t>主题团日</w:t>
      </w:r>
      <w:r>
        <w:rPr>
          <w:rFonts w:hint="eastAsia" w:ascii="仿宋" w:hAnsi="仿宋" w:eastAsia="仿宋" w:cs="Times New Roman"/>
          <w:color w:val="000000"/>
          <w:sz w:val="32"/>
          <w:szCs w:val="32"/>
        </w:rPr>
        <w:t>活动。</w:t>
      </w:r>
      <w:r>
        <w:rPr>
          <w:rFonts w:ascii="仿宋" w:hAnsi="仿宋" w:eastAsia="仿宋" w:cs="Times New Roman"/>
          <w:color w:val="000000"/>
          <w:sz w:val="32"/>
          <w:szCs w:val="32"/>
        </w:rPr>
        <w:t>每年</w:t>
      </w:r>
      <w:r>
        <w:rPr>
          <w:rFonts w:hint="eastAsia" w:ascii="仿宋" w:hAnsi="仿宋" w:eastAsia="仿宋" w:cs="Times New Roman"/>
          <w:color w:val="000000"/>
          <w:sz w:val="32"/>
          <w:szCs w:val="32"/>
        </w:rPr>
        <w:t>在团支部委员之间、团支部委员和团员之间、团员和团员之间至少开展1次谈心谈话，1次</w:t>
      </w:r>
      <w:r>
        <w:rPr>
          <w:rFonts w:ascii="仿宋" w:hAnsi="仿宋" w:eastAsia="仿宋" w:cs="Times New Roman"/>
          <w:color w:val="000000"/>
          <w:sz w:val="32"/>
          <w:szCs w:val="32"/>
        </w:rPr>
        <w:t>团员教育评议工作</w:t>
      </w:r>
      <w:r>
        <w:rPr>
          <w:rFonts w:hint="eastAsia" w:ascii="仿宋" w:hAnsi="仿宋" w:eastAsia="仿宋" w:cs="Times New Roman"/>
          <w:color w:val="000000"/>
          <w:sz w:val="32"/>
          <w:szCs w:val="32"/>
        </w:rPr>
        <w:t>和1次</w:t>
      </w:r>
      <w:r>
        <w:rPr>
          <w:rFonts w:ascii="仿宋" w:hAnsi="仿宋" w:eastAsia="仿宋" w:cs="Times New Roman"/>
          <w:color w:val="000000"/>
          <w:sz w:val="32"/>
          <w:szCs w:val="32"/>
        </w:rPr>
        <w:t>团员年度团籍注册工作。</w:t>
      </w:r>
      <w:r>
        <w:rPr>
          <w:rFonts w:hint="eastAsia" w:ascii="仿宋" w:hAnsi="仿宋" w:eastAsia="仿宋" w:cs="Times New Roman"/>
          <w:color w:val="000000"/>
          <w:sz w:val="32"/>
          <w:szCs w:val="32"/>
        </w:rPr>
        <w:t>（</w:t>
      </w:r>
      <w:r>
        <w:rPr>
          <w:rFonts w:ascii="仿宋" w:hAnsi="仿宋" w:eastAsia="仿宋" w:cs="Times New Roman"/>
          <w:color w:val="000000"/>
          <w:sz w:val="32"/>
          <w:szCs w:val="32"/>
        </w:rPr>
        <w:t>1</w:t>
      </w:r>
      <w:r>
        <w:rPr>
          <w:rFonts w:hint="eastAsia" w:ascii="仿宋" w:hAnsi="仿宋" w:eastAsia="仿宋" w:cs="Times New Roman"/>
          <w:color w:val="000000"/>
          <w:sz w:val="32"/>
          <w:szCs w:val="32"/>
        </w:rPr>
        <w:t>5分）</w:t>
      </w:r>
    </w:p>
    <w:p w14:paraId="15054347">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（二）智慧团建工作（20分）</w:t>
      </w:r>
    </w:p>
    <w:p w14:paraId="05F2B9E3">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1.按照上级要求推进基层团组织规范化建设，熟练掌握“智慧团建”系统相关操作，团支部所属团员、团干部基本信息应均已登录“智慧团建”系统，切实做好各项团组织关系转接工作。（1</w:t>
      </w:r>
      <w:r>
        <w:rPr>
          <w:rFonts w:ascii="仿宋" w:hAnsi="仿宋" w:eastAsia="仿宋" w:cs="Times New Roman"/>
          <w:color w:val="000000"/>
          <w:sz w:val="32"/>
          <w:szCs w:val="32"/>
        </w:rPr>
        <w:t>0分</w:t>
      </w:r>
      <w:r>
        <w:rPr>
          <w:rFonts w:hint="eastAsia" w:ascii="仿宋" w:hAnsi="仿宋" w:eastAsia="仿宋" w:cs="Times New Roman"/>
          <w:color w:val="000000"/>
          <w:sz w:val="32"/>
          <w:szCs w:val="32"/>
        </w:rPr>
        <w:t>）</w:t>
      </w:r>
    </w:p>
    <w:p w14:paraId="4BD1EAB1">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规范落实团支部整理整顿工作，按时提交《团支部规范化建设情况信息表》，及时开展“智慧团建”团支部整理整顿工作，按时提交“团支部自检表”，推进团支部整理整顿成效明显。（</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4F256F1A">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（三）班团一体化工作（30分）</w:t>
      </w:r>
    </w:p>
    <w:p w14:paraId="6A241A60">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.有效发挥团支部在班级中的思想引领作用，推进实施</w:t>
      </w:r>
      <w:r>
        <w:rPr>
          <w:rFonts w:hint="eastAsia" w:ascii="仿宋" w:hAnsi="仿宋" w:eastAsia="仿宋" w:cs="Times New Roman"/>
          <w:b/>
          <w:bCs/>
          <w:color w:val="000000"/>
          <w:sz w:val="32"/>
          <w:szCs w:val="32"/>
        </w:rPr>
        <w:t>“班团一体化”建设</w:t>
      </w:r>
      <w:r>
        <w:rPr>
          <w:rFonts w:hint="eastAsia" w:ascii="仿宋" w:hAnsi="仿宋" w:eastAsia="仿宋" w:cs="Times New Roman"/>
          <w:color w:val="000000"/>
          <w:sz w:val="32"/>
          <w:szCs w:val="32"/>
        </w:rPr>
        <w:t>（班长兼任团支部副书记或团支部书记兼任班长、班级团支部与班委会一体化运行机制），进一步理顺班级和团支部的关系，夯实团的基层基础工作，提升团支部活力。（1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0614BE3A">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团支部委员会、班委会成员思想政治好，工作责任心强，认真落实上级团组织部署安排，扎实有效开展团支部工作，在支部团员青年中有较高的认可度。（</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64D27961">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3</w:t>
      </w:r>
      <w:r>
        <w:rPr>
          <w:rFonts w:ascii="仿宋" w:hAnsi="仿宋" w:eastAsia="仿宋" w:cs="Times New Roman"/>
          <w:color w:val="000000"/>
          <w:sz w:val="32"/>
          <w:szCs w:val="32"/>
        </w:rPr>
        <w:t>.</w:t>
      </w:r>
      <w:r>
        <w:rPr>
          <w:rFonts w:hint="eastAsia" w:ascii="仿宋" w:hAnsi="仿宋" w:eastAsia="仿宋" w:cs="Times New Roman"/>
          <w:color w:val="000000"/>
          <w:sz w:val="32"/>
          <w:szCs w:val="32"/>
        </w:rPr>
        <w:t>加强支委、班委与支部成员、班级成员间的联系，及时了解、积极反映和解决他们的思想动态、学习生活情况以及发展诉求，帮助支部成员健康成长，发挥好联系同学和上级团组织的桥梁纽带作用。（</w:t>
      </w:r>
      <w:r>
        <w:rPr>
          <w:rFonts w:ascii="仿宋" w:hAnsi="仿宋" w:eastAsia="仿宋" w:cs="Times New Roman"/>
          <w:color w:val="000000"/>
          <w:sz w:val="32"/>
          <w:szCs w:val="32"/>
        </w:rPr>
        <w:t>1</w:t>
      </w:r>
      <w:r>
        <w:rPr>
          <w:rFonts w:hint="eastAsia" w:ascii="仿宋" w:hAnsi="仿宋" w:eastAsia="仿宋" w:cs="Times New Roman"/>
          <w:color w:val="000000"/>
          <w:sz w:val="32"/>
          <w:szCs w:val="32"/>
        </w:rPr>
        <w:t>0分）</w:t>
      </w:r>
    </w:p>
    <w:p w14:paraId="798774EC">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（四）第二课堂工作（20分）</w:t>
      </w:r>
    </w:p>
    <w:p w14:paraId="5C9D7725">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1</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团支部积极发挥组织带头作用，积极组织开展社会实践、志愿公益、心理健康、文体活动方面等第二课堂素质教育活动，提升支部活力，加强支部第二课堂文化建设，做好第一课堂的有机补充。（1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1FF0B88F">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2</w:t>
      </w:r>
      <w:r>
        <w:rPr>
          <w:rFonts w:ascii="仿宋" w:hAnsi="仿宋" w:eastAsia="仿宋" w:cs="Times New Roman"/>
          <w:color w:val="000000"/>
          <w:sz w:val="32"/>
          <w:szCs w:val="32"/>
        </w:rPr>
        <w:t>.</w:t>
      </w:r>
      <w:r>
        <w:rPr>
          <w:rFonts w:hint="eastAsia" w:ascii="仿宋" w:hAnsi="仿宋" w:eastAsia="仿宋" w:cs="Times New Roman"/>
          <w:color w:val="000000"/>
          <w:sz w:val="32"/>
          <w:szCs w:val="32"/>
        </w:rPr>
        <w:t>发挥团支部优势，引导支部成员坚持学业为主的同时结合自己的兴趣、特长、能力和成长需求，积极参加校内外团组织开展的第二课堂团学活动。（1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70E511ED">
      <w:pPr>
        <w:spacing w:before="102" w:beforeLines="25" w:after="102" w:afterLines="25" w:line="560" w:lineRule="exact"/>
        <w:ind w:firstLine="643"/>
        <w:jc w:val="both"/>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 xml:space="preserve">第四条 </w:t>
      </w:r>
      <w:r>
        <w:rPr>
          <w:rFonts w:ascii="黑体" w:hAnsi="黑体" w:eastAsia="黑体" w:cs="Times New Roman"/>
          <w:b/>
          <w:bCs/>
          <w:color w:val="000000"/>
          <w:sz w:val="32"/>
          <w:szCs w:val="32"/>
        </w:rPr>
        <w:t xml:space="preserve"> </w:t>
      </w:r>
      <w:r>
        <w:rPr>
          <w:rFonts w:hint="eastAsia" w:ascii="黑体" w:hAnsi="黑体" w:eastAsia="黑体" w:cs="Times New Roman"/>
          <w:b/>
          <w:bCs/>
          <w:color w:val="000000"/>
          <w:sz w:val="32"/>
          <w:szCs w:val="32"/>
        </w:rPr>
        <w:t>团支部活力建设量化评分标准</w:t>
      </w:r>
    </w:p>
    <w:p w14:paraId="1EED91FB">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（一）团日活动（</w:t>
      </w:r>
      <w:r>
        <w:rPr>
          <w:rFonts w:ascii="楷体" w:hAnsi="楷体" w:eastAsia="楷体" w:cs="Times New Roman"/>
          <w:b/>
          <w:color w:val="000000"/>
          <w:sz w:val="32"/>
          <w:szCs w:val="32"/>
        </w:rPr>
        <w:t>60</w:t>
      </w:r>
      <w:r>
        <w:rPr>
          <w:rFonts w:hint="eastAsia" w:ascii="楷体" w:hAnsi="楷体" w:eastAsia="楷体" w:cs="Times New Roman"/>
          <w:b/>
          <w:color w:val="000000"/>
          <w:sz w:val="32"/>
          <w:szCs w:val="32"/>
        </w:rPr>
        <w:t>分）</w:t>
      </w:r>
    </w:p>
    <w:p w14:paraId="1B061EC8">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1.</w:t>
      </w:r>
      <w:r>
        <w:rPr>
          <w:rFonts w:hint="eastAsia" w:ascii="仿宋" w:hAnsi="仿宋" w:eastAsia="仿宋" w:cs="Times New Roman"/>
          <w:color w:val="000000"/>
          <w:sz w:val="32"/>
          <w:szCs w:val="32"/>
        </w:rPr>
        <w:t>结合上级团组织要求与工作实际，积极开展主题团日活动，团支部工作手册能及时更新并按时上交，材料填写格式符合要求；（1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54D794E7">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2.</w:t>
      </w:r>
      <w:r>
        <w:rPr>
          <w:rFonts w:hint="eastAsia" w:ascii="仿宋" w:hAnsi="仿宋" w:eastAsia="仿宋" w:cs="Times New Roman"/>
          <w:color w:val="000000"/>
          <w:sz w:val="32"/>
          <w:szCs w:val="32"/>
        </w:rPr>
        <w:t>团日活动主题紧贴团日活动指南，内容丰富、形式新颖、具备学科特色，时间与空间安排灵活合理；（1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6D784F3C">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3.团支部工作手册内容完备详实，图文并茂，能够切实反映团日活动开展情况，并有丰富的多媒体材料支撑；（1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3B84B186">
      <w:pPr>
        <w:ind w:firstLine="640"/>
        <w:jc w:val="both"/>
        <w:rPr>
          <w:rFonts w:ascii="仿宋" w:hAnsi="仿宋" w:eastAsia="仿宋" w:cs="Times New Roman"/>
          <w:color w:val="000000"/>
          <w:sz w:val="32"/>
          <w:szCs w:val="32"/>
        </w:rPr>
      </w:pPr>
      <w:r>
        <w:rPr>
          <w:rFonts w:ascii="仿宋" w:hAnsi="仿宋" w:eastAsia="仿宋" w:cs="Times New Roman"/>
          <w:color w:val="000000"/>
          <w:sz w:val="32"/>
          <w:szCs w:val="32"/>
        </w:rPr>
        <w:t>4.</w:t>
      </w:r>
      <w:r>
        <w:rPr>
          <w:rFonts w:hint="eastAsia" w:ascii="仿宋" w:hAnsi="仿宋" w:eastAsia="仿宋" w:cs="Times New Roman"/>
          <w:color w:val="000000"/>
          <w:sz w:val="32"/>
          <w:szCs w:val="32"/>
        </w:rPr>
        <w:t>团日活动能够达到预期效果，起到凝聚团员、教育团员的作用，并获得支部成员的良好反响；（</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6C9B3DEA">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5</w:t>
      </w:r>
      <w:r>
        <w:rPr>
          <w:rFonts w:ascii="仿宋" w:hAnsi="仿宋" w:eastAsia="仿宋" w:cs="Times New Roman"/>
          <w:color w:val="000000"/>
          <w:sz w:val="32"/>
          <w:szCs w:val="32"/>
        </w:rPr>
        <w:t>.</w:t>
      </w:r>
      <w:r>
        <w:rPr>
          <w:rFonts w:hint="eastAsia" w:ascii="仿宋" w:hAnsi="仿宋" w:eastAsia="仿宋" w:cs="Times New Roman"/>
          <w:color w:val="000000"/>
          <w:sz w:val="32"/>
          <w:szCs w:val="32"/>
        </w:rPr>
        <w:t>团支部委员会成员主动发挥先锋模范引领作用，充分调动支部成员积极性，团日活动团员参与率达到</w:t>
      </w:r>
      <w:r>
        <w:rPr>
          <w:rFonts w:ascii="仿宋" w:hAnsi="仿宋" w:eastAsia="仿宋" w:cs="Times New Roman"/>
          <w:color w:val="000000"/>
          <w:sz w:val="32"/>
          <w:szCs w:val="32"/>
        </w:rPr>
        <w:t>90%</w:t>
      </w:r>
      <w:r>
        <w:rPr>
          <w:rFonts w:hint="eastAsia" w:ascii="仿宋" w:hAnsi="仿宋" w:eastAsia="仿宋" w:cs="Times New Roman"/>
          <w:color w:val="000000"/>
          <w:sz w:val="32"/>
          <w:szCs w:val="32"/>
        </w:rPr>
        <w:t>及以上；（1</w:t>
      </w:r>
      <w:r>
        <w:rPr>
          <w:rFonts w:ascii="仿宋" w:hAnsi="仿宋" w:eastAsia="仿宋" w:cs="Times New Roman"/>
          <w:color w:val="000000"/>
          <w:sz w:val="32"/>
          <w:szCs w:val="32"/>
        </w:rPr>
        <w:t>0</w:t>
      </w:r>
      <w:r>
        <w:rPr>
          <w:rFonts w:hint="eastAsia" w:ascii="仿宋" w:hAnsi="仿宋" w:eastAsia="仿宋" w:cs="Times New Roman"/>
          <w:color w:val="000000"/>
          <w:sz w:val="32"/>
          <w:szCs w:val="32"/>
        </w:rPr>
        <w:t>分）</w:t>
      </w:r>
    </w:p>
    <w:p w14:paraId="1AA32ADA">
      <w:pPr>
        <w:ind w:firstLine="64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6.团支部自2025年4月以来团日活动次数达6次及以上计</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r>
        <w:rPr>
          <w:rFonts w:ascii="仿宋" w:hAnsi="仿宋" w:eastAsia="仿宋" w:cs="Times New Roman"/>
          <w:color w:val="000000"/>
          <w:sz w:val="32"/>
          <w:szCs w:val="32"/>
        </w:rPr>
        <w:t>4</w:t>
      </w:r>
      <w:r>
        <w:rPr>
          <w:rFonts w:hint="eastAsia" w:ascii="仿宋" w:hAnsi="仿宋" w:eastAsia="仿宋" w:cs="Times New Roman"/>
          <w:color w:val="000000"/>
          <w:sz w:val="32"/>
          <w:szCs w:val="32"/>
        </w:rPr>
        <w:t>次及以上计8分，2次及以上计</w:t>
      </w:r>
      <w:r>
        <w:rPr>
          <w:rFonts w:ascii="仿宋" w:hAnsi="仿宋" w:eastAsia="仿宋" w:cs="Times New Roman"/>
          <w:color w:val="000000"/>
          <w:sz w:val="32"/>
          <w:szCs w:val="32"/>
        </w:rPr>
        <w:t>5</w:t>
      </w:r>
      <w:r>
        <w:rPr>
          <w:rFonts w:hint="eastAsia" w:ascii="仿宋" w:hAnsi="仿宋" w:eastAsia="仿宋" w:cs="Times New Roman"/>
          <w:color w:val="000000"/>
          <w:sz w:val="32"/>
          <w:szCs w:val="32"/>
        </w:rPr>
        <w:t>分，2次以下计</w:t>
      </w:r>
      <w:r>
        <w:rPr>
          <w:rFonts w:ascii="仿宋" w:hAnsi="仿宋" w:eastAsia="仿宋" w:cs="Times New Roman"/>
          <w:color w:val="000000"/>
          <w:sz w:val="32"/>
          <w:szCs w:val="32"/>
        </w:rPr>
        <w:t>3</w:t>
      </w:r>
      <w:r>
        <w:rPr>
          <w:rFonts w:hint="eastAsia" w:ascii="仿宋" w:hAnsi="仿宋" w:eastAsia="仿宋" w:cs="Times New Roman"/>
          <w:color w:val="000000"/>
          <w:sz w:val="32"/>
          <w:szCs w:val="32"/>
        </w:rPr>
        <w:t>分，不举办不得分。（</w:t>
      </w:r>
      <w:r>
        <w:rPr>
          <w:rFonts w:ascii="仿宋" w:hAnsi="仿宋" w:eastAsia="仿宋" w:cs="Times New Roman"/>
          <w:color w:val="000000"/>
          <w:sz w:val="32"/>
          <w:szCs w:val="32"/>
        </w:rPr>
        <w:t>10</w:t>
      </w:r>
      <w:r>
        <w:rPr>
          <w:rFonts w:hint="eastAsia" w:ascii="仿宋" w:hAnsi="仿宋" w:eastAsia="仿宋" w:cs="Times New Roman"/>
          <w:color w:val="000000"/>
          <w:sz w:val="32"/>
          <w:szCs w:val="32"/>
        </w:rPr>
        <w:t>分）</w:t>
      </w:r>
    </w:p>
    <w:p w14:paraId="00AFB5F4">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（二）“思想旗帜”专项（</w:t>
      </w:r>
      <w:r>
        <w:rPr>
          <w:rFonts w:ascii="楷体" w:hAnsi="楷体" w:eastAsia="楷体" w:cs="Times New Roman"/>
          <w:b/>
          <w:color w:val="000000"/>
          <w:sz w:val="32"/>
          <w:szCs w:val="32"/>
        </w:rPr>
        <w:t>10</w:t>
      </w:r>
      <w:r>
        <w:rPr>
          <w:rFonts w:hint="eastAsia" w:ascii="楷体" w:hAnsi="楷体" w:eastAsia="楷体" w:cs="Times New Roman"/>
          <w:b/>
          <w:color w:val="000000"/>
          <w:sz w:val="32"/>
          <w:szCs w:val="32"/>
        </w:rPr>
        <w:t>分）</w:t>
      </w:r>
    </w:p>
    <w:p w14:paraId="6FE4136D">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思想旗帜”主题教育学习，创新形式完成思想教育学习，激发爱国热情，准时完成团日活动开展与记录，深入贯彻落实习近平新时代中国特色社会主义思想。争做坚定不移听党话、跟党走，树立正确价值观的时代好青年。</w:t>
      </w:r>
    </w:p>
    <w:p w14:paraId="1BCA28DF">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（三）“坚强核心”专项（</w:t>
      </w:r>
      <w:r>
        <w:rPr>
          <w:rFonts w:ascii="楷体" w:hAnsi="楷体" w:eastAsia="楷体" w:cs="Times New Roman"/>
          <w:b/>
          <w:color w:val="000000"/>
          <w:sz w:val="32"/>
          <w:szCs w:val="32"/>
        </w:rPr>
        <w:t>10</w:t>
      </w:r>
      <w:r>
        <w:rPr>
          <w:rFonts w:hint="eastAsia" w:ascii="楷体" w:hAnsi="楷体" w:eastAsia="楷体" w:cs="Times New Roman"/>
          <w:b/>
          <w:color w:val="000000"/>
          <w:sz w:val="32"/>
          <w:szCs w:val="32"/>
        </w:rPr>
        <w:t>分）</w:t>
      </w:r>
    </w:p>
    <w:p w14:paraId="358EC429">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坚强核心”主题教育学习，青年事关党的事业，抓好后继有人这一根本大计，各支部紧紧围绕专题教育，开展团日活动，多角度多形式创新活动，彰显国家信仰与青年力量，让初心薪火相传，把使命永担在肩。</w:t>
      </w:r>
    </w:p>
    <w:p w14:paraId="410827DF">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（四）“强国复兴”专项（10分）</w:t>
      </w:r>
    </w:p>
    <w:p w14:paraId="70EE5AB8">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认真组织开展，按时记录在册，数据审核前完成专题教育学习。支部创新形式，号召支部成员，深入了解中国式现代化，凝聚青春力量，把握时代脉搏，关注时政大事，强国复兴伟业，使命在肩，永远听党话、跟党走，为国家的前途不懈奋斗、为民族的未来奋力拼搏，让青春在祖国和人民最需要的地方绽放绚丽之花。</w:t>
      </w:r>
    </w:p>
    <w:p w14:paraId="031B3457">
      <w:pPr>
        <w:spacing w:line="560" w:lineRule="exact"/>
        <w:ind w:firstLine="643"/>
        <w:jc w:val="both"/>
        <w:rPr>
          <w:rFonts w:ascii="楷体" w:hAnsi="楷体" w:eastAsia="楷体" w:cs="Times New Roman"/>
          <w:b/>
          <w:color w:val="000000"/>
          <w:sz w:val="32"/>
          <w:szCs w:val="32"/>
        </w:rPr>
      </w:pPr>
      <w:r>
        <w:rPr>
          <w:rFonts w:hint="eastAsia" w:ascii="楷体" w:hAnsi="楷体" w:eastAsia="楷体" w:cs="Times New Roman"/>
          <w:b/>
          <w:color w:val="000000"/>
          <w:sz w:val="32"/>
          <w:szCs w:val="32"/>
        </w:rPr>
        <w:t>（五）“挺膺担当”专项（10分）</w:t>
      </w:r>
    </w:p>
    <w:p w14:paraId="45B3ABDF">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支部认真组织开展团员和青年“挺膺担当”主题教育学习，创新特色开展团日活动，把控活动时间与质量，通过支部组织生活会、学习讨论、座谈研讨、征文演讲等方式进行形式多样的学习教育活动，激励团员青年坚定理想信念，紧跟时代步伐，挺膺担当，努力在青春的赛道上奔跑出当代青年最好的成绩，淬炼新时代的伟大成就中呈现的精神品格，以锐意进取的姿态，践行新的时代使命。</w:t>
      </w:r>
    </w:p>
    <w:p w14:paraId="18D561AF">
      <w:pPr>
        <w:spacing w:before="102" w:beforeLines="25" w:after="102" w:afterLines="25" w:line="560" w:lineRule="exact"/>
        <w:ind w:firstLine="643"/>
        <w:jc w:val="both"/>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第五条  附加项</w:t>
      </w:r>
    </w:p>
    <w:p w14:paraId="4D112E9F">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如有以下情况，可在原有100分满分基础上另行加分，作为附加分：</w:t>
      </w:r>
    </w:p>
    <w:p w14:paraId="27365E82">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1.以支部为单位本学年在校级及以上级别各类活动中获奖。（国家级加5分，省级加4分，市区级加3分，校级加2分），加分不设上限。</w:t>
      </w:r>
    </w:p>
    <w:p w14:paraId="6BD46569">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2.支部工作和活动等相关典型经验和做法得到校级及以上级别媒体报道。（国家级加5分，省级加4分，市区级加3分，校级加2分）。</w:t>
      </w:r>
    </w:p>
    <w:p w14:paraId="4E435239">
      <w:pPr>
        <w:ind w:firstLine="640"/>
        <w:jc w:val="both"/>
        <w:rPr>
          <w:rFonts w:ascii="仿宋" w:hAnsi="仿宋" w:eastAsia="仿宋" w:cs="Times New Roman"/>
          <w:color w:val="000000"/>
          <w:sz w:val="32"/>
          <w:szCs w:val="28"/>
        </w:rPr>
      </w:pPr>
      <w:r>
        <w:rPr>
          <w:rFonts w:hint="eastAsia" w:ascii="仿宋" w:hAnsi="仿宋" w:eastAsia="仿宋" w:cs="Times New Roman"/>
          <w:color w:val="000000"/>
          <w:sz w:val="32"/>
          <w:szCs w:val="28"/>
        </w:rPr>
        <w:t>3.支部团支书获评2025—2026年度“最美团支书”的，加1分。</w:t>
      </w:r>
    </w:p>
    <w:p w14:paraId="07B62FE6">
      <w:pPr>
        <w:spacing w:before="102" w:beforeLines="25" w:after="102" w:afterLines="25" w:line="560" w:lineRule="exact"/>
        <w:ind w:firstLine="643"/>
        <w:jc w:val="both"/>
        <w:rPr>
          <w:rFonts w:ascii="黑体" w:hAnsi="黑体" w:eastAsia="黑体" w:cs="Times New Roman"/>
          <w:b/>
          <w:bCs/>
          <w:color w:val="000000"/>
          <w:sz w:val="32"/>
          <w:szCs w:val="32"/>
        </w:rPr>
      </w:pPr>
      <w:r>
        <w:rPr>
          <w:rFonts w:hint="eastAsia" w:ascii="黑体" w:hAnsi="黑体" w:eastAsia="黑体" w:cs="Times New Roman"/>
          <w:b/>
          <w:bCs/>
          <w:color w:val="000000"/>
          <w:sz w:val="32"/>
          <w:szCs w:val="32"/>
        </w:rPr>
        <w:t>第六条  附则</w:t>
      </w:r>
    </w:p>
    <w:p w14:paraId="73584033">
      <w:pPr>
        <w:ind w:firstLine="640"/>
        <w:jc w:val="both"/>
        <w:rPr>
          <w:rFonts w:ascii="仿宋_GB2312" w:hAnsi="仿宋" w:cs="Times New Roman"/>
          <w:color w:val="000000"/>
          <w:sz w:val="28"/>
          <w:szCs w:val="28"/>
        </w:rPr>
      </w:pPr>
      <w:r>
        <w:rPr>
          <w:rFonts w:hint="eastAsia" w:ascii="仿宋" w:hAnsi="仿宋" w:eastAsia="仿宋" w:cs="Times New Roman"/>
          <w:color w:val="000000"/>
          <w:sz w:val="32"/>
          <w:szCs w:val="32"/>
        </w:rPr>
        <w:t>本办法最终解释权归共青团中南财经政法大学委员会所有。</w:t>
      </w:r>
    </w:p>
    <w:p w14:paraId="7FD2FAF8">
      <w:pPr>
        <w:spacing w:line="560" w:lineRule="exact"/>
        <w:ind w:right="1280" w:firstLine="0" w:firstLineChars="0"/>
        <w:rPr>
          <w:rFonts w:ascii="仿宋" w:hAnsi="仿宋" w:eastAsia="仿宋" w:cs="Times New Roman"/>
          <w:color w:val="000000"/>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E640D">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2CAD">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D77A1">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6BA31">
    <w:pPr>
      <w:ind w:left="6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B9038">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7611A">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YTk4NzM2ZTcxMTQ3YmFkYTU0MWY0NDg4NmIyMTEifQ=="/>
  </w:docVars>
  <w:rsids>
    <w:rsidRoot w:val="00EF237C"/>
    <w:rsid w:val="000023DB"/>
    <w:rsid w:val="00011F0E"/>
    <w:rsid w:val="00015386"/>
    <w:rsid w:val="00027B7C"/>
    <w:rsid w:val="000329D1"/>
    <w:rsid w:val="00032EAE"/>
    <w:rsid w:val="00033D61"/>
    <w:rsid w:val="00036667"/>
    <w:rsid w:val="00050BA1"/>
    <w:rsid w:val="00063887"/>
    <w:rsid w:val="0007473D"/>
    <w:rsid w:val="0008188F"/>
    <w:rsid w:val="000A4B30"/>
    <w:rsid w:val="000B17AA"/>
    <w:rsid w:val="000B23EF"/>
    <w:rsid w:val="000C4A97"/>
    <w:rsid w:val="000C7CC7"/>
    <w:rsid w:val="000D194D"/>
    <w:rsid w:val="000D7028"/>
    <w:rsid w:val="000E17AF"/>
    <w:rsid w:val="000E4442"/>
    <w:rsid w:val="00112369"/>
    <w:rsid w:val="001149F0"/>
    <w:rsid w:val="001250F0"/>
    <w:rsid w:val="00126945"/>
    <w:rsid w:val="00135ECF"/>
    <w:rsid w:val="0013601A"/>
    <w:rsid w:val="00136C61"/>
    <w:rsid w:val="00162E27"/>
    <w:rsid w:val="00173132"/>
    <w:rsid w:val="001734AD"/>
    <w:rsid w:val="00173CC1"/>
    <w:rsid w:val="00174030"/>
    <w:rsid w:val="0017620A"/>
    <w:rsid w:val="00176984"/>
    <w:rsid w:val="001931D6"/>
    <w:rsid w:val="001B09D9"/>
    <w:rsid w:val="001B25A7"/>
    <w:rsid w:val="001C6D21"/>
    <w:rsid w:val="001C7F35"/>
    <w:rsid w:val="001D096E"/>
    <w:rsid w:val="001E7BAF"/>
    <w:rsid w:val="001F0576"/>
    <w:rsid w:val="001F1BBC"/>
    <w:rsid w:val="001F512B"/>
    <w:rsid w:val="001F69DA"/>
    <w:rsid w:val="0020079C"/>
    <w:rsid w:val="00215D9E"/>
    <w:rsid w:val="0023244D"/>
    <w:rsid w:val="002355CE"/>
    <w:rsid w:val="002430DF"/>
    <w:rsid w:val="002469AC"/>
    <w:rsid w:val="00275BBF"/>
    <w:rsid w:val="00281762"/>
    <w:rsid w:val="00282C08"/>
    <w:rsid w:val="002A3FAF"/>
    <w:rsid w:val="002B05A7"/>
    <w:rsid w:val="002B46B6"/>
    <w:rsid w:val="002C1F8C"/>
    <w:rsid w:val="002C4F92"/>
    <w:rsid w:val="002D14FB"/>
    <w:rsid w:val="002E2904"/>
    <w:rsid w:val="002F0150"/>
    <w:rsid w:val="002F51CB"/>
    <w:rsid w:val="00303F10"/>
    <w:rsid w:val="00323818"/>
    <w:rsid w:val="00324854"/>
    <w:rsid w:val="00324EB2"/>
    <w:rsid w:val="0033651B"/>
    <w:rsid w:val="00336726"/>
    <w:rsid w:val="00385BDA"/>
    <w:rsid w:val="003914FA"/>
    <w:rsid w:val="0039641F"/>
    <w:rsid w:val="003A7A9C"/>
    <w:rsid w:val="003B51B1"/>
    <w:rsid w:val="003D0944"/>
    <w:rsid w:val="003E1B79"/>
    <w:rsid w:val="004010BE"/>
    <w:rsid w:val="0040370A"/>
    <w:rsid w:val="00423ABD"/>
    <w:rsid w:val="0044291E"/>
    <w:rsid w:val="00450CAD"/>
    <w:rsid w:val="00464FE1"/>
    <w:rsid w:val="00466B41"/>
    <w:rsid w:val="00477826"/>
    <w:rsid w:val="0048294B"/>
    <w:rsid w:val="004A1C34"/>
    <w:rsid w:val="004A4F2C"/>
    <w:rsid w:val="004A7E29"/>
    <w:rsid w:val="004B4F51"/>
    <w:rsid w:val="004C07B9"/>
    <w:rsid w:val="004C0F81"/>
    <w:rsid w:val="004C37CE"/>
    <w:rsid w:val="004C7147"/>
    <w:rsid w:val="004D02C9"/>
    <w:rsid w:val="004D1FD1"/>
    <w:rsid w:val="004D74CE"/>
    <w:rsid w:val="004E15A9"/>
    <w:rsid w:val="00500893"/>
    <w:rsid w:val="00532E52"/>
    <w:rsid w:val="00535CED"/>
    <w:rsid w:val="00543E26"/>
    <w:rsid w:val="00556FF9"/>
    <w:rsid w:val="00581BC0"/>
    <w:rsid w:val="005829BA"/>
    <w:rsid w:val="00596422"/>
    <w:rsid w:val="00596BC3"/>
    <w:rsid w:val="005A3ED7"/>
    <w:rsid w:val="005F1B31"/>
    <w:rsid w:val="005F2CD3"/>
    <w:rsid w:val="00612CB4"/>
    <w:rsid w:val="00613D61"/>
    <w:rsid w:val="006153E4"/>
    <w:rsid w:val="00617B5C"/>
    <w:rsid w:val="00623C3A"/>
    <w:rsid w:val="00632310"/>
    <w:rsid w:val="006400D1"/>
    <w:rsid w:val="00644ADC"/>
    <w:rsid w:val="006815B4"/>
    <w:rsid w:val="006825F0"/>
    <w:rsid w:val="0068695A"/>
    <w:rsid w:val="006A0101"/>
    <w:rsid w:val="006A12D0"/>
    <w:rsid w:val="006A2C34"/>
    <w:rsid w:val="006C077A"/>
    <w:rsid w:val="006C0F1C"/>
    <w:rsid w:val="006C26E2"/>
    <w:rsid w:val="006D0051"/>
    <w:rsid w:val="006D75C2"/>
    <w:rsid w:val="006E181B"/>
    <w:rsid w:val="00736891"/>
    <w:rsid w:val="007464FB"/>
    <w:rsid w:val="0075518C"/>
    <w:rsid w:val="00762264"/>
    <w:rsid w:val="007622E3"/>
    <w:rsid w:val="00763749"/>
    <w:rsid w:val="00782B49"/>
    <w:rsid w:val="0078428E"/>
    <w:rsid w:val="0078449E"/>
    <w:rsid w:val="00793301"/>
    <w:rsid w:val="007A0F27"/>
    <w:rsid w:val="007A2C00"/>
    <w:rsid w:val="007A6F16"/>
    <w:rsid w:val="007B2050"/>
    <w:rsid w:val="007B2990"/>
    <w:rsid w:val="007C2D3E"/>
    <w:rsid w:val="007C463F"/>
    <w:rsid w:val="00811848"/>
    <w:rsid w:val="00814C2F"/>
    <w:rsid w:val="00822BA7"/>
    <w:rsid w:val="00830117"/>
    <w:rsid w:val="00847793"/>
    <w:rsid w:val="00875B15"/>
    <w:rsid w:val="00876E7C"/>
    <w:rsid w:val="00886560"/>
    <w:rsid w:val="00896433"/>
    <w:rsid w:val="008A1893"/>
    <w:rsid w:val="008B02A0"/>
    <w:rsid w:val="008B5373"/>
    <w:rsid w:val="008C04CC"/>
    <w:rsid w:val="008D3BE4"/>
    <w:rsid w:val="008D6C52"/>
    <w:rsid w:val="008E4D33"/>
    <w:rsid w:val="00912C19"/>
    <w:rsid w:val="009173DB"/>
    <w:rsid w:val="00920607"/>
    <w:rsid w:val="00923119"/>
    <w:rsid w:val="00930413"/>
    <w:rsid w:val="00933AA4"/>
    <w:rsid w:val="0093675B"/>
    <w:rsid w:val="0094130D"/>
    <w:rsid w:val="0094492E"/>
    <w:rsid w:val="009477E3"/>
    <w:rsid w:val="009509AE"/>
    <w:rsid w:val="00952B44"/>
    <w:rsid w:val="00955856"/>
    <w:rsid w:val="00961F1A"/>
    <w:rsid w:val="00992264"/>
    <w:rsid w:val="00994AE3"/>
    <w:rsid w:val="009A0065"/>
    <w:rsid w:val="009A372B"/>
    <w:rsid w:val="009A4A70"/>
    <w:rsid w:val="009C659C"/>
    <w:rsid w:val="009C6773"/>
    <w:rsid w:val="009F5D39"/>
    <w:rsid w:val="00A00B9D"/>
    <w:rsid w:val="00A21EBE"/>
    <w:rsid w:val="00A22D37"/>
    <w:rsid w:val="00A230E8"/>
    <w:rsid w:val="00A2517A"/>
    <w:rsid w:val="00A254F2"/>
    <w:rsid w:val="00A35B62"/>
    <w:rsid w:val="00A614BA"/>
    <w:rsid w:val="00A64060"/>
    <w:rsid w:val="00A707EA"/>
    <w:rsid w:val="00A8096B"/>
    <w:rsid w:val="00A8141B"/>
    <w:rsid w:val="00A87872"/>
    <w:rsid w:val="00A90607"/>
    <w:rsid w:val="00AA6B76"/>
    <w:rsid w:val="00AA774D"/>
    <w:rsid w:val="00AB455E"/>
    <w:rsid w:val="00AB4AA2"/>
    <w:rsid w:val="00AB4C72"/>
    <w:rsid w:val="00AB795C"/>
    <w:rsid w:val="00AC4AB7"/>
    <w:rsid w:val="00AD0C7E"/>
    <w:rsid w:val="00AE01C4"/>
    <w:rsid w:val="00B00313"/>
    <w:rsid w:val="00B2311E"/>
    <w:rsid w:val="00B32516"/>
    <w:rsid w:val="00B42307"/>
    <w:rsid w:val="00B438D6"/>
    <w:rsid w:val="00B43C67"/>
    <w:rsid w:val="00B465F7"/>
    <w:rsid w:val="00B575EF"/>
    <w:rsid w:val="00B67112"/>
    <w:rsid w:val="00B823C3"/>
    <w:rsid w:val="00BA0C8D"/>
    <w:rsid w:val="00BA2ACB"/>
    <w:rsid w:val="00BA5598"/>
    <w:rsid w:val="00BB560F"/>
    <w:rsid w:val="00BB674F"/>
    <w:rsid w:val="00BC0929"/>
    <w:rsid w:val="00BD1FE6"/>
    <w:rsid w:val="00BD3928"/>
    <w:rsid w:val="00BE0C2E"/>
    <w:rsid w:val="00BE78EE"/>
    <w:rsid w:val="00BF7393"/>
    <w:rsid w:val="00C00933"/>
    <w:rsid w:val="00C03B18"/>
    <w:rsid w:val="00C05BA2"/>
    <w:rsid w:val="00C15276"/>
    <w:rsid w:val="00C17A3A"/>
    <w:rsid w:val="00C30947"/>
    <w:rsid w:val="00C3798D"/>
    <w:rsid w:val="00C41F2A"/>
    <w:rsid w:val="00C45062"/>
    <w:rsid w:val="00C519DE"/>
    <w:rsid w:val="00C5324F"/>
    <w:rsid w:val="00C639E0"/>
    <w:rsid w:val="00C73598"/>
    <w:rsid w:val="00C80B89"/>
    <w:rsid w:val="00C86A6F"/>
    <w:rsid w:val="00C87997"/>
    <w:rsid w:val="00CA0D8B"/>
    <w:rsid w:val="00CA192A"/>
    <w:rsid w:val="00CA4661"/>
    <w:rsid w:val="00CA508A"/>
    <w:rsid w:val="00CC791A"/>
    <w:rsid w:val="00D1364C"/>
    <w:rsid w:val="00D23366"/>
    <w:rsid w:val="00D25B24"/>
    <w:rsid w:val="00D309C3"/>
    <w:rsid w:val="00D30D31"/>
    <w:rsid w:val="00D44D99"/>
    <w:rsid w:val="00D45EAC"/>
    <w:rsid w:val="00D579D2"/>
    <w:rsid w:val="00D6452A"/>
    <w:rsid w:val="00D74752"/>
    <w:rsid w:val="00D752F4"/>
    <w:rsid w:val="00D766F6"/>
    <w:rsid w:val="00D835B2"/>
    <w:rsid w:val="00D8523C"/>
    <w:rsid w:val="00D85445"/>
    <w:rsid w:val="00D955DE"/>
    <w:rsid w:val="00DB20B5"/>
    <w:rsid w:val="00DC0615"/>
    <w:rsid w:val="00DC3C85"/>
    <w:rsid w:val="00DD5790"/>
    <w:rsid w:val="00DE19FB"/>
    <w:rsid w:val="00DE61A9"/>
    <w:rsid w:val="00DF3224"/>
    <w:rsid w:val="00DF3F03"/>
    <w:rsid w:val="00DF53A0"/>
    <w:rsid w:val="00DF5E0A"/>
    <w:rsid w:val="00E154A6"/>
    <w:rsid w:val="00E31EC5"/>
    <w:rsid w:val="00E40029"/>
    <w:rsid w:val="00E44A44"/>
    <w:rsid w:val="00E461F9"/>
    <w:rsid w:val="00E71E0A"/>
    <w:rsid w:val="00E753F4"/>
    <w:rsid w:val="00E80681"/>
    <w:rsid w:val="00EA0EDB"/>
    <w:rsid w:val="00EB43B0"/>
    <w:rsid w:val="00EB5E53"/>
    <w:rsid w:val="00EC10CF"/>
    <w:rsid w:val="00EC550A"/>
    <w:rsid w:val="00EF237C"/>
    <w:rsid w:val="00EF39EC"/>
    <w:rsid w:val="00EF7BCB"/>
    <w:rsid w:val="00F0243D"/>
    <w:rsid w:val="00F03986"/>
    <w:rsid w:val="00F04BC9"/>
    <w:rsid w:val="00F0561E"/>
    <w:rsid w:val="00F1010F"/>
    <w:rsid w:val="00F37076"/>
    <w:rsid w:val="00F40D45"/>
    <w:rsid w:val="00F42061"/>
    <w:rsid w:val="00F50CB2"/>
    <w:rsid w:val="00F60AED"/>
    <w:rsid w:val="00F63184"/>
    <w:rsid w:val="00F74624"/>
    <w:rsid w:val="00F86171"/>
    <w:rsid w:val="00F87A27"/>
    <w:rsid w:val="00F969A1"/>
    <w:rsid w:val="00FB0FE8"/>
    <w:rsid w:val="00FC3024"/>
    <w:rsid w:val="00FC38EA"/>
    <w:rsid w:val="00FD3BB9"/>
    <w:rsid w:val="00FD68FD"/>
    <w:rsid w:val="00FE323E"/>
    <w:rsid w:val="00FF105A"/>
    <w:rsid w:val="00FF68FF"/>
    <w:rsid w:val="03140BD7"/>
    <w:rsid w:val="10EF27B4"/>
    <w:rsid w:val="12136862"/>
    <w:rsid w:val="12CE6EE7"/>
    <w:rsid w:val="16B11B8A"/>
    <w:rsid w:val="319C7CB3"/>
    <w:rsid w:val="337E7C26"/>
    <w:rsid w:val="3B213F50"/>
    <w:rsid w:val="3FCE16D9"/>
    <w:rsid w:val="41426045"/>
    <w:rsid w:val="56831A7C"/>
    <w:rsid w:val="5B4696C8"/>
    <w:rsid w:val="5EBF3EDB"/>
    <w:rsid w:val="5F8F2FA2"/>
    <w:rsid w:val="5FCFA6E7"/>
    <w:rsid w:val="5FF96874"/>
    <w:rsid w:val="62A55090"/>
    <w:rsid w:val="6AA066F3"/>
    <w:rsid w:val="773FE578"/>
    <w:rsid w:val="79DD2248"/>
    <w:rsid w:val="79E750E7"/>
    <w:rsid w:val="7FBC64D7"/>
    <w:rsid w:val="95AE2C51"/>
    <w:rsid w:val="9D7BF9A8"/>
    <w:rsid w:val="CF2E58AE"/>
    <w:rsid w:val="DDFC9521"/>
    <w:rsid w:val="EFF9D051"/>
    <w:rsid w:val="F3EF2DBB"/>
    <w:rsid w:val="FF7FC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16"/>
    <w:qFormat/>
    <w:uiPriority w:val="9"/>
    <w:pPr>
      <w:keepNext/>
      <w:keepLines/>
      <w:ind w:firstLine="0" w:firstLineChars="0"/>
      <w:outlineLvl w:val="0"/>
    </w:pPr>
    <w:rPr>
      <w:rFonts w:eastAsia="黑体"/>
      <w:bCs/>
      <w:kern w:val="44"/>
      <w:sz w:val="32"/>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style>
  <w:style w:type="paragraph" w:styleId="4">
    <w:name w:val="Date"/>
    <w:basedOn w:val="1"/>
    <w:next w:val="1"/>
    <w:link w:val="13"/>
    <w:semiHidden/>
    <w:unhideWhenUsed/>
    <w:qFormat/>
    <w:uiPriority w:val="99"/>
    <w:pPr>
      <w:ind w:left="100" w:leftChars="2500"/>
    </w:p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日期 字符"/>
    <w:basedOn w:val="11"/>
    <w:link w:val="4"/>
    <w:semiHidden/>
    <w:qFormat/>
    <w:uiPriority w:val="99"/>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标题 1 字符"/>
    <w:basedOn w:val="11"/>
    <w:link w:val="2"/>
    <w:qFormat/>
    <w:uiPriority w:val="9"/>
    <w:rPr>
      <w:rFonts w:eastAsia="黑体"/>
      <w:bCs/>
      <w:kern w:val="44"/>
      <w:sz w:val="32"/>
      <w:szCs w:val="44"/>
    </w:rPr>
  </w:style>
  <w:style w:type="character" w:customStyle="1" w:styleId="17">
    <w:name w:val="批注文字 字符"/>
    <w:basedOn w:val="11"/>
    <w:link w:val="3"/>
    <w:semiHidden/>
    <w:qFormat/>
    <w:uiPriority w:val="99"/>
    <w:rPr>
      <w:rFonts w:eastAsia="仿宋_GB2312"/>
      <w:sz w:val="30"/>
    </w:rPr>
  </w:style>
  <w:style w:type="character" w:customStyle="1" w:styleId="18">
    <w:name w:val="批注主题 字符"/>
    <w:basedOn w:val="17"/>
    <w:link w:val="8"/>
    <w:semiHidden/>
    <w:qFormat/>
    <w:uiPriority w:val="99"/>
    <w:rPr>
      <w:rFonts w:eastAsia="仿宋_GB2312"/>
      <w:b/>
      <w:bCs/>
      <w:sz w:val="30"/>
    </w:rPr>
  </w:style>
  <w:style w:type="character" w:customStyle="1" w:styleId="19">
    <w:name w:val="批注框文本 字符"/>
    <w:basedOn w:val="11"/>
    <w:link w:val="5"/>
    <w:semiHidden/>
    <w:qFormat/>
    <w:uiPriority w:val="99"/>
    <w:rPr>
      <w:rFonts w:eastAsia="仿宋_GB2312"/>
      <w:sz w:val="18"/>
      <w:szCs w:val="18"/>
    </w:rPr>
  </w:style>
  <w:style w:type="paragraph" w:styleId="20">
    <w:name w:val="List Paragraph"/>
    <w:basedOn w:val="1"/>
    <w:qFormat/>
    <w:uiPriority w:val="34"/>
    <w:pPr>
      <w:ind w:firstLine="420"/>
    </w:pPr>
  </w:style>
  <w:style w:type="paragraph" w:customStyle="1" w:styleId="21">
    <w:name w:val="修订1"/>
    <w:hidden/>
    <w:semiHidden/>
    <w:qFormat/>
    <w:uiPriority w:val="99"/>
    <w:rPr>
      <w:rFonts w:eastAsia="仿宋_GB2312" w:asciiTheme="minorHAnsi" w:hAnsiTheme="minorHAnsi" w:cstheme="minorBidi"/>
      <w:kern w:val="2"/>
      <w:sz w:val="30"/>
      <w:szCs w:val="22"/>
      <w:lang w:val="en-US" w:eastAsia="zh-CN"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3450</Words>
  <Characters>3539</Characters>
  <Lines>25</Lines>
  <Paragraphs>7</Paragraphs>
  <TotalTime>24</TotalTime>
  <ScaleCrop>false</ScaleCrop>
  <LinksUpToDate>false</LinksUpToDate>
  <CharactersWithSpaces>3551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2023-03-19T04:49:00Z</dcterms:created>
  <dc:creator>张献漪; 杜飞</dc:creator>
  <cp:lastModifiedBy>于晓愉</cp:lastModifiedBy>
  <dcterms:modified xsi:type="dcterms:W3CDTF">2026-03-26T15:31:35Z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5AD7DD3BFB8E4DAAAF9D9B63CCF6F9D0_13</vt:lpwstr>
  </property>
  <property fmtid="{D5CDD505-2E9C-101B-9397-08002B2CF9AE}" pid="4" name="KSOTemplateDocerSaveRecord">
    <vt:lpwstr>eyJoZGlkIjoiOTJlZGFkM2QzNjJhN2I4ODY5ZjU3YjJiOWQ1ZDU5Y2QiLCJ1c2VySWQiOiI5NDc0MDczMTgifQ==</vt:lpwstr>
  </property>
</Properties>
</file>